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04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9"/>
        <w:gridCol w:w="682"/>
        <w:gridCol w:w="1823"/>
        <w:gridCol w:w="2175"/>
        <w:gridCol w:w="930"/>
        <w:gridCol w:w="1275"/>
        <w:gridCol w:w="11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09" w:type="dxa"/>
          </w:tcPr>
          <w:p>
            <w:pPr>
              <w:pStyle w:val="4"/>
              <w:spacing w:before="11"/>
              <w:ind w:left="119"/>
              <w:jc w:val="left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序</w:t>
            </w:r>
          </w:p>
          <w:p>
            <w:pPr>
              <w:pStyle w:val="4"/>
              <w:spacing w:before="26" w:line="281" w:lineRule="exact"/>
              <w:ind w:left="119"/>
              <w:jc w:val="left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号</w:t>
            </w:r>
          </w:p>
        </w:tc>
        <w:tc>
          <w:tcPr>
            <w:tcW w:w="682" w:type="dxa"/>
          </w:tcPr>
          <w:p>
            <w:pPr>
              <w:pStyle w:val="4"/>
              <w:spacing w:before="167"/>
              <w:ind w:left="9"/>
              <w:rPr>
                <w:b/>
                <w:sz w:val="22"/>
              </w:rPr>
            </w:pPr>
            <w:r>
              <w:rPr>
                <w:b/>
                <w:spacing w:val="-6"/>
                <w:sz w:val="22"/>
              </w:rPr>
              <w:t>地点</w:t>
            </w:r>
          </w:p>
        </w:tc>
        <w:tc>
          <w:tcPr>
            <w:tcW w:w="1823" w:type="dxa"/>
          </w:tcPr>
          <w:p>
            <w:pPr>
              <w:pStyle w:val="4"/>
              <w:spacing w:before="167"/>
              <w:ind w:left="11" w:right="2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改造项目</w:t>
            </w:r>
          </w:p>
        </w:tc>
        <w:tc>
          <w:tcPr>
            <w:tcW w:w="2175" w:type="dxa"/>
          </w:tcPr>
          <w:p>
            <w:pPr>
              <w:pStyle w:val="4"/>
              <w:spacing w:before="167"/>
              <w:ind w:left="66" w:right="59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规格型号</w:t>
            </w:r>
          </w:p>
        </w:tc>
        <w:tc>
          <w:tcPr>
            <w:tcW w:w="930" w:type="dxa"/>
          </w:tcPr>
          <w:p>
            <w:pPr>
              <w:pStyle w:val="4"/>
              <w:spacing w:before="167"/>
              <w:ind w:left="8"/>
              <w:rPr>
                <w:b/>
                <w:sz w:val="22"/>
              </w:rPr>
            </w:pPr>
            <w:r>
              <w:rPr>
                <w:b/>
                <w:spacing w:val="-6"/>
                <w:sz w:val="22"/>
              </w:rPr>
              <w:t>单位</w:t>
            </w:r>
          </w:p>
        </w:tc>
        <w:tc>
          <w:tcPr>
            <w:tcW w:w="1275" w:type="dxa"/>
          </w:tcPr>
          <w:p>
            <w:pPr>
              <w:pStyle w:val="4"/>
              <w:spacing w:before="167"/>
              <w:ind w:left="9"/>
              <w:rPr>
                <w:b/>
                <w:sz w:val="22"/>
              </w:rPr>
            </w:pPr>
            <w:r>
              <w:rPr>
                <w:b/>
                <w:spacing w:val="-6"/>
                <w:sz w:val="22"/>
              </w:rPr>
              <w:t>数量</w:t>
            </w:r>
          </w:p>
        </w:tc>
        <w:tc>
          <w:tcPr>
            <w:tcW w:w="1110" w:type="dxa"/>
          </w:tcPr>
          <w:p>
            <w:pPr>
              <w:pStyle w:val="4"/>
              <w:spacing w:before="26" w:line="281" w:lineRule="exact"/>
              <w:ind w:left="8"/>
              <w:rPr>
                <w:b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09" w:type="dxa"/>
            <w:vMerge w:val="restart"/>
          </w:tcPr>
          <w:p>
            <w:pPr>
              <w:pStyle w:val="4"/>
              <w:jc w:val="left"/>
              <w:rPr>
                <w:b/>
                <w:sz w:val="22"/>
              </w:rPr>
            </w:pPr>
          </w:p>
          <w:p>
            <w:pPr>
              <w:pStyle w:val="4"/>
              <w:jc w:val="left"/>
              <w:rPr>
                <w:b/>
                <w:sz w:val="22"/>
              </w:rPr>
            </w:pPr>
          </w:p>
          <w:p>
            <w:pPr>
              <w:pStyle w:val="4"/>
              <w:jc w:val="left"/>
              <w:rPr>
                <w:b/>
                <w:sz w:val="22"/>
              </w:rPr>
            </w:pPr>
          </w:p>
          <w:p>
            <w:pPr>
              <w:pStyle w:val="4"/>
              <w:spacing w:before="131"/>
              <w:jc w:val="left"/>
              <w:rPr>
                <w:b/>
                <w:sz w:val="22"/>
              </w:rPr>
            </w:pPr>
          </w:p>
          <w:p>
            <w:pPr>
              <w:pStyle w:val="4"/>
              <w:ind w:left="119"/>
              <w:jc w:val="left"/>
              <w:rPr>
                <w:sz w:val="22"/>
              </w:rPr>
            </w:pPr>
            <w:r>
              <w:rPr>
                <w:spacing w:val="-10"/>
                <w:sz w:val="22"/>
              </w:rPr>
              <w:t>—</w:t>
            </w:r>
          </w:p>
        </w:tc>
        <w:tc>
          <w:tcPr>
            <w:tcW w:w="682" w:type="dxa"/>
            <w:vMerge w:val="restart"/>
          </w:tcPr>
          <w:p>
            <w:pPr>
              <w:pStyle w:val="4"/>
              <w:jc w:val="left"/>
              <w:rPr>
                <w:b/>
                <w:sz w:val="22"/>
              </w:rPr>
            </w:pPr>
          </w:p>
          <w:p>
            <w:pPr>
              <w:pStyle w:val="4"/>
              <w:jc w:val="left"/>
              <w:rPr>
                <w:b/>
                <w:sz w:val="22"/>
              </w:rPr>
            </w:pPr>
          </w:p>
          <w:p>
            <w:pPr>
              <w:pStyle w:val="4"/>
              <w:spacing w:before="105"/>
              <w:jc w:val="left"/>
              <w:rPr>
                <w:b/>
                <w:sz w:val="22"/>
              </w:rPr>
            </w:pPr>
          </w:p>
          <w:p>
            <w:pPr>
              <w:pStyle w:val="4"/>
              <w:spacing w:line="261" w:lineRule="auto"/>
              <w:ind w:left="193" w:right="182"/>
              <w:jc w:val="both"/>
              <w:rPr>
                <w:sz w:val="22"/>
              </w:rPr>
            </w:pPr>
            <w:r>
              <w:rPr>
                <w:spacing w:val="-6"/>
                <w:sz w:val="22"/>
              </w:rPr>
              <w:t>星丰办公</w:t>
            </w:r>
            <w:r>
              <w:rPr>
                <w:spacing w:val="-10"/>
                <w:sz w:val="22"/>
              </w:rPr>
              <w:t>楼</w:t>
            </w:r>
          </w:p>
        </w:tc>
        <w:tc>
          <w:tcPr>
            <w:tcW w:w="1823" w:type="dxa"/>
          </w:tcPr>
          <w:p>
            <w:pPr>
              <w:pStyle w:val="4"/>
              <w:spacing w:before="169"/>
              <w:ind w:left="11"/>
              <w:rPr>
                <w:sz w:val="22"/>
              </w:rPr>
            </w:pPr>
            <w:r>
              <w:rPr>
                <w:spacing w:val="-4"/>
                <w:sz w:val="22"/>
              </w:rPr>
              <w:t>动力箱更换</w:t>
            </w:r>
          </w:p>
        </w:tc>
        <w:tc>
          <w:tcPr>
            <w:tcW w:w="2175" w:type="dxa"/>
          </w:tcPr>
          <w:p>
            <w:pPr>
              <w:pStyle w:val="4"/>
              <w:spacing w:before="13"/>
              <w:ind w:left="66" w:right="57"/>
              <w:rPr>
                <w:sz w:val="22"/>
              </w:rPr>
            </w:pPr>
            <w:r>
              <w:rPr>
                <w:spacing w:val="-2"/>
                <w:sz w:val="22"/>
              </w:rPr>
              <w:t>250A</w:t>
            </w:r>
            <w:r>
              <w:rPr>
                <w:spacing w:val="-15"/>
                <w:sz w:val="22"/>
              </w:rPr>
              <w:t xml:space="preserve"> 漏电保护</w:t>
            </w:r>
          </w:p>
          <w:p>
            <w:pPr>
              <w:pStyle w:val="4"/>
              <w:spacing w:before="26" w:line="279" w:lineRule="exact"/>
              <w:ind w:left="66" w:right="54"/>
              <w:rPr>
                <w:sz w:val="22"/>
              </w:rPr>
            </w:pPr>
            <w:r>
              <w:rPr>
                <w:spacing w:val="-6"/>
                <w:sz w:val="22"/>
              </w:rPr>
              <w:t>开关</w:t>
            </w:r>
          </w:p>
        </w:tc>
        <w:tc>
          <w:tcPr>
            <w:tcW w:w="930" w:type="dxa"/>
          </w:tcPr>
          <w:p>
            <w:pPr>
              <w:pStyle w:val="4"/>
              <w:spacing w:before="169"/>
              <w:ind w:left="8"/>
              <w:rPr>
                <w:sz w:val="22"/>
              </w:rPr>
            </w:pPr>
            <w:r>
              <w:rPr>
                <w:spacing w:val="-10"/>
                <w:sz w:val="22"/>
              </w:rPr>
              <w:t>台</w:t>
            </w:r>
          </w:p>
        </w:tc>
        <w:tc>
          <w:tcPr>
            <w:tcW w:w="1275" w:type="dxa"/>
          </w:tcPr>
          <w:p>
            <w:pPr>
              <w:pStyle w:val="4"/>
              <w:spacing w:before="169"/>
              <w:ind w:left="9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1110" w:type="dxa"/>
          </w:tcPr>
          <w:p>
            <w:pPr>
              <w:pStyle w:val="4"/>
              <w:jc w:val="left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6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3" w:type="dxa"/>
          </w:tcPr>
          <w:p>
            <w:pPr>
              <w:pStyle w:val="4"/>
              <w:spacing w:before="38"/>
              <w:jc w:val="left"/>
              <w:rPr>
                <w:b/>
                <w:sz w:val="22"/>
              </w:rPr>
            </w:pPr>
          </w:p>
          <w:p>
            <w:pPr>
              <w:pStyle w:val="4"/>
              <w:ind w:left="11" w:right="2"/>
              <w:rPr>
                <w:sz w:val="22"/>
              </w:rPr>
            </w:pPr>
            <w:r>
              <w:rPr>
                <w:spacing w:val="-4"/>
                <w:sz w:val="22"/>
              </w:rPr>
              <w:t>铜芯低压电缆</w:t>
            </w:r>
          </w:p>
        </w:tc>
        <w:tc>
          <w:tcPr>
            <w:tcW w:w="2175" w:type="dxa"/>
          </w:tcPr>
          <w:p>
            <w:pPr>
              <w:pStyle w:val="4"/>
              <w:spacing w:before="12"/>
              <w:ind w:left="66" w:right="57"/>
              <w:rPr>
                <w:sz w:val="22"/>
              </w:rPr>
            </w:pPr>
            <w:r>
              <w:rPr>
                <w:spacing w:val="-2"/>
                <w:sz w:val="22"/>
              </w:rPr>
              <w:t>ZC-YJV22-</w:t>
            </w:r>
            <w:r>
              <w:rPr>
                <w:spacing w:val="-5"/>
                <w:sz w:val="22"/>
              </w:rPr>
              <w:t>0.6</w:t>
            </w:r>
          </w:p>
          <w:p>
            <w:pPr>
              <w:pStyle w:val="4"/>
              <w:spacing w:before="26"/>
              <w:ind w:left="66" w:right="57"/>
              <w:rPr>
                <w:sz w:val="22"/>
              </w:rPr>
            </w:pPr>
            <w:r>
              <w:rPr>
                <w:spacing w:val="-2"/>
                <w:sz w:val="22"/>
              </w:rPr>
              <w:t>/1.0-3×35+2</w:t>
            </w:r>
          </w:p>
          <w:p>
            <w:pPr>
              <w:pStyle w:val="4"/>
              <w:spacing w:before="26" w:line="279" w:lineRule="exact"/>
              <w:ind w:left="66" w:right="57"/>
              <w:rPr>
                <w:sz w:val="22"/>
              </w:rPr>
            </w:pPr>
            <w:r>
              <w:rPr>
                <w:spacing w:val="-5"/>
                <w:sz w:val="22"/>
              </w:rPr>
              <w:t>×16</w:t>
            </w:r>
          </w:p>
        </w:tc>
        <w:tc>
          <w:tcPr>
            <w:tcW w:w="930" w:type="dxa"/>
          </w:tcPr>
          <w:p>
            <w:pPr>
              <w:pStyle w:val="4"/>
              <w:spacing w:before="38"/>
              <w:jc w:val="left"/>
              <w:rPr>
                <w:b/>
                <w:sz w:val="22"/>
              </w:rPr>
            </w:pPr>
          </w:p>
          <w:p>
            <w:pPr>
              <w:pStyle w:val="4"/>
              <w:ind w:left="8"/>
              <w:rPr>
                <w:sz w:val="22"/>
              </w:rPr>
            </w:pPr>
            <w:r>
              <w:rPr>
                <w:spacing w:val="-10"/>
                <w:sz w:val="22"/>
              </w:rPr>
              <w:t>米</w:t>
            </w:r>
          </w:p>
        </w:tc>
        <w:tc>
          <w:tcPr>
            <w:tcW w:w="1275" w:type="dxa"/>
          </w:tcPr>
          <w:p>
            <w:pPr>
              <w:pStyle w:val="4"/>
              <w:spacing w:before="38"/>
              <w:jc w:val="left"/>
              <w:rPr>
                <w:b/>
                <w:sz w:val="22"/>
              </w:rPr>
            </w:pPr>
          </w:p>
          <w:p>
            <w:pPr>
              <w:pStyle w:val="4"/>
              <w:ind w:left="9"/>
              <w:rPr>
                <w:sz w:val="22"/>
              </w:rPr>
            </w:pPr>
            <w:r>
              <w:rPr>
                <w:spacing w:val="-5"/>
                <w:sz w:val="22"/>
              </w:rPr>
              <w:t>20</w:t>
            </w:r>
          </w:p>
        </w:tc>
        <w:tc>
          <w:tcPr>
            <w:tcW w:w="1110" w:type="dxa"/>
          </w:tcPr>
          <w:p>
            <w:pPr>
              <w:pStyle w:val="4"/>
              <w:jc w:val="left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3" w:type="dxa"/>
          </w:tcPr>
          <w:p>
            <w:pPr>
              <w:pStyle w:val="4"/>
              <w:spacing w:before="168"/>
              <w:ind w:left="11"/>
              <w:rPr>
                <w:sz w:val="22"/>
              </w:rPr>
            </w:pPr>
            <w:r>
              <w:rPr>
                <w:spacing w:val="-4"/>
                <w:sz w:val="22"/>
              </w:rPr>
              <w:t>电力电缆管</w:t>
            </w:r>
          </w:p>
        </w:tc>
        <w:tc>
          <w:tcPr>
            <w:tcW w:w="2175" w:type="dxa"/>
          </w:tcPr>
          <w:p>
            <w:pPr>
              <w:pStyle w:val="4"/>
              <w:spacing w:before="12"/>
              <w:ind w:left="66" w:right="57"/>
              <w:rPr>
                <w:sz w:val="22"/>
              </w:rPr>
            </w:pPr>
            <w:r>
              <w:rPr>
                <w:sz w:val="22"/>
              </w:rPr>
              <w:t>CPVC-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Φ110</w:t>
            </w:r>
          </w:p>
          <w:p>
            <w:pPr>
              <w:pStyle w:val="4"/>
              <w:spacing w:before="26" w:line="280" w:lineRule="exact"/>
              <w:ind w:left="66" w:right="57"/>
              <w:rPr>
                <w:sz w:val="22"/>
              </w:rPr>
            </w:pPr>
            <w:r>
              <w:rPr>
                <w:spacing w:val="-4"/>
                <w:sz w:val="22"/>
              </w:rPr>
              <w:t>×4.0</w:t>
            </w:r>
          </w:p>
        </w:tc>
        <w:tc>
          <w:tcPr>
            <w:tcW w:w="930" w:type="dxa"/>
          </w:tcPr>
          <w:p>
            <w:pPr>
              <w:pStyle w:val="4"/>
              <w:spacing w:before="168"/>
              <w:ind w:left="8"/>
              <w:rPr>
                <w:sz w:val="22"/>
              </w:rPr>
            </w:pPr>
            <w:r>
              <w:rPr>
                <w:spacing w:val="-10"/>
                <w:sz w:val="22"/>
              </w:rPr>
              <w:t>米</w:t>
            </w:r>
          </w:p>
        </w:tc>
        <w:tc>
          <w:tcPr>
            <w:tcW w:w="1275" w:type="dxa"/>
          </w:tcPr>
          <w:p>
            <w:pPr>
              <w:pStyle w:val="4"/>
              <w:spacing w:before="168"/>
              <w:ind w:left="9"/>
              <w:rPr>
                <w:sz w:val="22"/>
              </w:rPr>
            </w:pPr>
            <w:r>
              <w:rPr>
                <w:spacing w:val="-5"/>
                <w:sz w:val="22"/>
              </w:rPr>
              <w:t>15</w:t>
            </w:r>
          </w:p>
        </w:tc>
        <w:tc>
          <w:tcPr>
            <w:tcW w:w="1110" w:type="dxa"/>
          </w:tcPr>
          <w:p>
            <w:pPr>
              <w:pStyle w:val="4"/>
              <w:jc w:val="left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3" w:type="dxa"/>
          </w:tcPr>
          <w:p>
            <w:pPr>
              <w:pStyle w:val="4"/>
              <w:spacing w:before="12"/>
              <w:ind w:left="11" w:right="2"/>
              <w:rPr>
                <w:sz w:val="22"/>
              </w:rPr>
            </w:pPr>
            <w:r>
              <w:rPr>
                <w:spacing w:val="-4"/>
                <w:sz w:val="22"/>
              </w:rPr>
              <w:t>拆除废旧配电</w:t>
            </w:r>
          </w:p>
          <w:p>
            <w:pPr>
              <w:pStyle w:val="4"/>
              <w:spacing w:before="26" w:line="280" w:lineRule="exact"/>
              <w:ind w:left="11" w:right="2"/>
              <w:rPr>
                <w:sz w:val="22"/>
              </w:rPr>
            </w:pPr>
            <w:r>
              <w:rPr>
                <w:spacing w:val="-6"/>
                <w:sz w:val="22"/>
              </w:rPr>
              <w:t>设备</w:t>
            </w:r>
          </w:p>
        </w:tc>
        <w:tc>
          <w:tcPr>
            <w:tcW w:w="2175" w:type="dxa"/>
          </w:tcPr>
          <w:p>
            <w:pPr>
              <w:pStyle w:val="4"/>
              <w:spacing w:before="12"/>
              <w:ind w:left="136"/>
              <w:jc w:val="left"/>
              <w:rPr>
                <w:sz w:val="22"/>
              </w:rPr>
            </w:pPr>
            <w:r>
              <w:rPr>
                <w:spacing w:val="-4"/>
                <w:sz w:val="22"/>
              </w:rPr>
              <w:t>废旧配电箱、</w:t>
            </w:r>
          </w:p>
          <w:p>
            <w:pPr>
              <w:pStyle w:val="4"/>
              <w:spacing w:before="26" w:line="280" w:lineRule="exact"/>
              <w:ind w:left="136"/>
              <w:jc w:val="left"/>
              <w:rPr>
                <w:sz w:val="22"/>
              </w:rPr>
            </w:pPr>
            <w:r>
              <w:rPr>
                <w:spacing w:val="-2"/>
                <w:sz w:val="22"/>
              </w:rPr>
              <w:t>电缆（线）</w:t>
            </w:r>
            <w:r>
              <w:rPr>
                <w:spacing w:val="-10"/>
                <w:sz w:val="22"/>
              </w:rPr>
              <w:t>等</w:t>
            </w:r>
          </w:p>
        </w:tc>
        <w:tc>
          <w:tcPr>
            <w:tcW w:w="930" w:type="dxa"/>
          </w:tcPr>
          <w:p>
            <w:pPr>
              <w:pStyle w:val="4"/>
              <w:spacing w:before="168"/>
              <w:ind w:left="8"/>
              <w:rPr>
                <w:sz w:val="22"/>
              </w:rPr>
            </w:pPr>
            <w:r>
              <w:rPr>
                <w:spacing w:val="-10"/>
                <w:sz w:val="22"/>
              </w:rPr>
              <w:t>项</w:t>
            </w:r>
          </w:p>
        </w:tc>
        <w:tc>
          <w:tcPr>
            <w:tcW w:w="1275" w:type="dxa"/>
          </w:tcPr>
          <w:p>
            <w:pPr>
              <w:pStyle w:val="4"/>
              <w:spacing w:before="168"/>
              <w:ind w:left="9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10" w:type="dxa"/>
          </w:tcPr>
          <w:p>
            <w:pPr>
              <w:pStyle w:val="4"/>
              <w:jc w:val="left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609" w:type="dxa"/>
            <w:vMerge w:val="restart"/>
          </w:tcPr>
          <w:p>
            <w:pPr>
              <w:pStyle w:val="4"/>
              <w:jc w:val="left"/>
              <w:rPr>
                <w:b/>
                <w:sz w:val="22"/>
              </w:rPr>
            </w:pPr>
          </w:p>
          <w:p>
            <w:pPr>
              <w:pStyle w:val="4"/>
              <w:jc w:val="left"/>
              <w:rPr>
                <w:b/>
                <w:sz w:val="22"/>
              </w:rPr>
            </w:pPr>
          </w:p>
          <w:p>
            <w:pPr>
              <w:pStyle w:val="4"/>
              <w:spacing w:before="99"/>
              <w:jc w:val="left"/>
              <w:rPr>
                <w:b/>
                <w:sz w:val="22"/>
              </w:rPr>
            </w:pPr>
          </w:p>
          <w:p>
            <w:pPr>
              <w:pStyle w:val="4"/>
              <w:ind w:left="119"/>
              <w:jc w:val="left"/>
              <w:rPr>
                <w:sz w:val="22"/>
              </w:rPr>
            </w:pPr>
            <w:r>
              <w:rPr>
                <w:spacing w:val="-10"/>
                <w:sz w:val="22"/>
              </w:rPr>
              <w:t>二</w:t>
            </w:r>
          </w:p>
        </w:tc>
        <w:tc>
          <w:tcPr>
            <w:tcW w:w="682" w:type="dxa"/>
            <w:vMerge w:val="restart"/>
          </w:tcPr>
          <w:p>
            <w:pPr>
              <w:pStyle w:val="4"/>
              <w:jc w:val="left"/>
              <w:rPr>
                <w:b/>
                <w:sz w:val="22"/>
              </w:rPr>
            </w:pPr>
          </w:p>
          <w:p>
            <w:pPr>
              <w:pStyle w:val="4"/>
              <w:spacing w:before="229"/>
              <w:jc w:val="left"/>
              <w:rPr>
                <w:b/>
                <w:sz w:val="22"/>
              </w:rPr>
            </w:pPr>
          </w:p>
          <w:p>
            <w:pPr>
              <w:pStyle w:val="4"/>
              <w:spacing w:line="261" w:lineRule="auto"/>
              <w:ind w:left="167" w:right="155" w:firstLine="26"/>
              <w:jc w:val="left"/>
              <w:rPr>
                <w:sz w:val="22"/>
              </w:rPr>
            </w:pPr>
            <w:r>
              <w:rPr>
                <w:spacing w:val="-6"/>
                <w:sz w:val="22"/>
              </w:rPr>
              <w:t xml:space="preserve">西区 </w:t>
            </w:r>
            <w:r>
              <w:rPr>
                <w:spacing w:val="-2"/>
                <w:sz w:val="22"/>
              </w:rPr>
              <w:t>B1</w:t>
            </w:r>
            <w:r>
              <w:rPr>
                <w:spacing w:val="-34"/>
                <w:sz w:val="22"/>
              </w:rPr>
              <w:t xml:space="preserve"> 库</w:t>
            </w:r>
          </w:p>
        </w:tc>
        <w:tc>
          <w:tcPr>
            <w:tcW w:w="1823" w:type="dxa"/>
          </w:tcPr>
          <w:p>
            <w:pPr>
              <w:pStyle w:val="4"/>
              <w:spacing w:before="37"/>
              <w:jc w:val="left"/>
              <w:rPr>
                <w:b/>
                <w:sz w:val="22"/>
              </w:rPr>
            </w:pPr>
          </w:p>
          <w:p>
            <w:pPr>
              <w:pStyle w:val="4"/>
              <w:ind w:left="11" w:right="2"/>
              <w:rPr>
                <w:sz w:val="22"/>
              </w:rPr>
            </w:pPr>
            <w:r>
              <w:rPr>
                <w:spacing w:val="-4"/>
                <w:sz w:val="22"/>
              </w:rPr>
              <w:t>铜芯进线电缆</w:t>
            </w:r>
          </w:p>
        </w:tc>
        <w:tc>
          <w:tcPr>
            <w:tcW w:w="2175" w:type="dxa"/>
          </w:tcPr>
          <w:p>
            <w:pPr>
              <w:pStyle w:val="4"/>
              <w:spacing w:before="11"/>
              <w:ind w:left="66" w:right="57"/>
              <w:rPr>
                <w:sz w:val="22"/>
              </w:rPr>
            </w:pPr>
            <w:r>
              <w:rPr>
                <w:spacing w:val="-2"/>
                <w:sz w:val="22"/>
              </w:rPr>
              <w:t>ZC-YJV22-</w:t>
            </w:r>
            <w:r>
              <w:rPr>
                <w:spacing w:val="-5"/>
                <w:sz w:val="22"/>
              </w:rPr>
              <w:t>0.6</w:t>
            </w:r>
          </w:p>
          <w:p>
            <w:pPr>
              <w:pStyle w:val="4"/>
              <w:spacing w:line="310" w:lineRule="atLeast"/>
              <w:ind w:left="66" w:right="54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/1.0-3*50+2* </w:t>
            </w:r>
            <w:r>
              <w:rPr>
                <w:spacing w:val="-6"/>
                <w:sz w:val="22"/>
              </w:rPr>
              <w:t>25</w:t>
            </w:r>
          </w:p>
        </w:tc>
        <w:tc>
          <w:tcPr>
            <w:tcW w:w="930" w:type="dxa"/>
          </w:tcPr>
          <w:p>
            <w:pPr>
              <w:pStyle w:val="4"/>
              <w:spacing w:before="37"/>
              <w:jc w:val="left"/>
              <w:rPr>
                <w:b/>
                <w:sz w:val="22"/>
              </w:rPr>
            </w:pPr>
          </w:p>
          <w:p>
            <w:pPr>
              <w:pStyle w:val="4"/>
              <w:ind w:left="8"/>
              <w:rPr>
                <w:sz w:val="22"/>
              </w:rPr>
            </w:pPr>
            <w:r>
              <w:rPr>
                <w:spacing w:val="-10"/>
                <w:sz w:val="22"/>
              </w:rPr>
              <w:t>米</w:t>
            </w:r>
          </w:p>
        </w:tc>
        <w:tc>
          <w:tcPr>
            <w:tcW w:w="1275" w:type="dxa"/>
          </w:tcPr>
          <w:p>
            <w:pPr>
              <w:pStyle w:val="4"/>
              <w:spacing w:before="37"/>
              <w:jc w:val="left"/>
              <w:rPr>
                <w:b/>
                <w:sz w:val="22"/>
              </w:rPr>
            </w:pPr>
          </w:p>
          <w:p>
            <w:pPr>
              <w:pStyle w:val="4"/>
              <w:ind w:left="9"/>
              <w:rPr>
                <w:sz w:val="22"/>
              </w:rPr>
            </w:pPr>
            <w:r>
              <w:rPr>
                <w:spacing w:val="-5"/>
                <w:sz w:val="22"/>
              </w:rPr>
              <w:t>30</w:t>
            </w:r>
          </w:p>
        </w:tc>
        <w:tc>
          <w:tcPr>
            <w:tcW w:w="1110" w:type="dxa"/>
          </w:tcPr>
          <w:p>
            <w:pPr>
              <w:pStyle w:val="4"/>
              <w:jc w:val="left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3" w:type="dxa"/>
          </w:tcPr>
          <w:p>
            <w:pPr>
              <w:pStyle w:val="4"/>
              <w:spacing w:before="167"/>
              <w:ind w:left="11"/>
              <w:rPr>
                <w:sz w:val="22"/>
              </w:rPr>
            </w:pPr>
            <w:r>
              <w:rPr>
                <w:spacing w:val="-4"/>
                <w:sz w:val="22"/>
              </w:rPr>
              <w:t>电力电缆管</w:t>
            </w:r>
          </w:p>
        </w:tc>
        <w:tc>
          <w:tcPr>
            <w:tcW w:w="2175" w:type="dxa"/>
          </w:tcPr>
          <w:p>
            <w:pPr>
              <w:pStyle w:val="4"/>
              <w:spacing w:before="11"/>
              <w:ind w:left="66" w:right="57"/>
              <w:rPr>
                <w:sz w:val="22"/>
              </w:rPr>
            </w:pPr>
            <w:r>
              <w:rPr>
                <w:sz w:val="22"/>
              </w:rPr>
              <w:t>CPVC-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Φ110</w:t>
            </w:r>
          </w:p>
          <w:p>
            <w:pPr>
              <w:pStyle w:val="4"/>
              <w:spacing w:before="26" w:line="281" w:lineRule="exact"/>
              <w:ind w:left="66" w:right="57"/>
              <w:rPr>
                <w:sz w:val="22"/>
              </w:rPr>
            </w:pPr>
            <w:r>
              <w:rPr>
                <w:spacing w:val="-4"/>
                <w:sz w:val="22"/>
              </w:rPr>
              <w:t>×4.0</w:t>
            </w:r>
          </w:p>
        </w:tc>
        <w:tc>
          <w:tcPr>
            <w:tcW w:w="930" w:type="dxa"/>
          </w:tcPr>
          <w:p>
            <w:pPr>
              <w:pStyle w:val="4"/>
              <w:spacing w:before="167"/>
              <w:ind w:left="8"/>
              <w:rPr>
                <w:sz w:val="22"/>
              </w:rPr>
            </w:pPr>
            <w:r>
              <w:rPr>
                <w:spacing w:val="-10"/>
                <w:sz w:val="22"/>
              </w:rPr>
              <w:t>米</w:t>
            </w:r>
          </w:p>
        </w:tc>
        <w:tc>
          <w:tcPr>
            <w:tcW w:w="1275" w:type="dxa"/>
          </w:tcPr>
          <w:p>
            <w:pPr>
              <w:pStyle w:val="4"/>
              <w:spacing w:before="167"/>
              <w:ind w:left="9"/>
              <w:rPr>
                <w:sz w:val="22"/>
              </w:rPr>
            </w:pPr>
            <w:r>
              <w:rPr>
                <w:spacing w:val="-5"/>
                <w:sz w:val="22"/>
              </w:rPr>
              <w:t>25</w:t>
            </w:r>
          </w:p>
        </w:tc>
        <w:tc>
          <w:tcPr>
            <w:tcW w:w="1110" w:type="dxa"/>
          </w:tcPr>
          <w:p>
            <w:pPr>
              <w:pStyle w:val="4"/>
              <w:jc w:val="left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3" w:type="dxa"/>
          </w:tcPr>
          <w:p>
            <w:pPr>
              <w:pStyle w:val="4"/>
              <w:spacing w:before="13"/>
              <w:ind w:left="11" w:right="2"/>
              <w:rPr>
                <w:sz w:val="22"/>
              </w:rPr>
            </w:pPr>
            <w:r>
              <w:rPr>
                <w:spacing w:val="-4"/>
                <w:sz w:val="22"/>
              </w:rPr>
              <w:t>拆除废旧配电</w:t>
            </w:r>
          </w:p>
          <w:p>
            <w:pPr>
              <w:pStyle w:val="4"/>
              <w:spacing w:before="26" w:line="279" w:lineRule="exact"/>
              <w:ind w:left="11" w:right="2"/>
              <w:rPr>
                <w:sz w:val="22"/>
              </w:rPr>
            </w:pPr>
            <w:r>
              <w:rPr>
                <w:spacing w:val="-6"/>
                <w:sz w:val="22"/>
              </w:rPr>
              <w:t>设备</w:t>
            </w:r>
          </w:p>
        </w:tc>
        <w:tc>
          <w:tcPr>
            <w:tcW w:w="2175" w:type="dxa"/>
          </w:tcPr>
          <w:p>
            <w:pPr>
              <w:pStyle w:val="4"/>
              <w:spacing w:before="13"/>
              <w:ind w:left="136"/>
              <w:jc w:val="left"/>
              <w:rPr>
                <w:sz w:val="22"/>
              </w:rPr>
            </w:pPr>
            <w:r>
              <w:rPr>
                <w:spacing w:val="-4"/>
                <w:sz w:val="22"/>
              </w:rPr>
              <w:t>废旧配电箱、</w:t>
            </w:r>
          </w:p>
          <w:p>
            <w:pPr>
              <w:pStyle w:val="4"/>
              <w:spacing w:before="26" w:line="279" w:lineRule="exact"/>
              <w:ind w:left="136"/>
              <w:jc w:val="left"/>
              <w:rPr>
                <w:sz w:val="22"/>
              </w:rPr>
            </w:pPr>
            <w:r>
              <w:rPr>
                <w:spacing w:val="-2"/>
                <w:sz w:val="22"/>
              </w:rPr>
              <w:t>电缆（线）</w:t>
            </w:r>
            <w:r>
              <w:rPr>
                <w:spacing w:val="-10"/>
                <w:sz w:val="22"/>
              </w:rPr>
              <w:t>等</w:t>
            </w:r>
          </w:p>
        </w:tc>
        <w:tc>
          <w:tcPr>
            <w:tcW w:w="930" w:type="dxa"/>
          </w:tcPr>
          <w:p>
            <w:pPr>
              <w:pStyle w:val="4"/>
              <w:spacing w:before="169"/>
              <w:ind w:left="8"/>
              <w:rPr>
                <w:sz w:val="22"/>
              </w:rPr>
            </w:pPr>
            <w:r>
              <w:rPr>
                <w:spacing w:val="-10"/>
                <w:sz w:val="22"/>
              </w:rPr>
              <w:t>项</w:t>
            </w:r>
          </w:p>
        </w:tc>
        <w:tc>
          <w:tcPr>
            <w:tcW w:w="1275" w:type="dxa"/>
          </w:tcPr>
          <w:p>
            <w:pPr>
              <w:pStyle w:val="4"/>
              <w:spacing w:before="169"/>
              <w:ind w:left="9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10" w:type="dxa"/>
          </w:tcPr>
          <w:p>
            <w:pPr>
              <w:pStyle w:val="4"/>
              <w:jc w:val="left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609" w:type="dxa"/>
            <w:vMerge w:val="restart"/>
          </w:tcPr>
          <w:p>
            <w:pPr>
              <w:pStyle w:val="4"/>
              <w:jc w:val="left"/>
              <w:rPr>
                <w:b/>
                <w:sz w:val="22"/>
              </w:rPr>
            </w:pPr>
          </w:p>
          <w:p>
            <w:pPr>
              <w:pStyle w:val="4"/>
              <w:jc w:val="left"/>
              <w:rPr>
                <w:b/>
                <w:sz w:val="22"/>
              </w:rPr>
            </w:pPr>
          </w:p>
          <w:p>
            <w:pPr>
              <w:pStyle w:val="4"/>
              <w:spacing w:before="100"/>
              <w:jc w:val="left"/>
              <w:rPr>
                <w:b/>
                <w:sz w:val="22"/>
              </w:rPr>
            </w:pPr>
          </w:p>
          <w:p>
            <w:pPr>
              <w:pStyle w:val="4"/>
              <w:ind w:left="119"/>
              <w:jc w:val="left"/>
              <w:rPr>
                <w:sz w:val="22"/>
              </w:rPr>
            </w:pPr>
            <w:r>
              <w:rPr>
                <w:spacing w:val="-10"/>
                <w:sz w:val="22"/>
              </w:rPr>
              <w:t>三</w:t>
            </w:r>
          </w:p>
        </w:tc>
        <w:tc>
          <w:tcPr>
            <w:tcW w:w="682" w:type="dxa"/>
            <w:vMerge w:val="restart"/>
          </w:tcPr>
          <w:p>
            <w:pPr>
              <w:pStyle w:val="4"/>
              <w:jc w:val="left"/>
              <w:rPr>
                <w:b/>
                <w:sz w:val="22"/>
              </w:rPr>
            </w:pPr>
          </w:p>
          <w:p>
            <w:pPr>
              <w:pStyle w:val="4"/>
              <w:spacing w:before="230"/>
              <w:jc w:val="left"/>
              <w:rPr>
                <w:b/>
                <w:sz w:val="22"/>
              </w:rPr>
            </w:pPr>
          </w:p>
          <w:p>
            <w:pPr>
              <w:pStyle w:val="4"/>
              <w:spacing w:line="261" w:lineRule="auto"/>
              <w:ind w:left="167" w:right="155" w:firstLine="26"/>
              <w:jc w:val="left"/>
              <w:rPr>
                <w:sz w:val="22"/>
              </w:rPr>
            </w:pPr>
            <w:r>
              <w:rPr>
                <w:spacing w:val="-6"/>
                <w:sz w:val="22"/>
              </w:rPr>
              <w:t xml:space="preserve">西区 </w:t>
            </w:r>
            <w:r>
              <w:rPr>
                <w:spacing w:val="-2"/>
                <w:sz w:val="22"/>
              </w:rPr>
              <w:t>B2</w:t>
            </w:r>
            <w:r>
              <w:rPr>
                <w:spacing w:val="-34"/>
                <w:sz w:val="22"/>
              </w:rPr>
              <w:t xml:space="preserve"> 库</w:t>
            </w:r>
          </w:p>
        </w:tc>
        <w:tc>
          <w:tcPr>
            <w:tcW w:w="1823" w:type="dxa"/>
          </w:tcPr>
          <w:p>
            <w:pPr>
              <w:pStyle w:val="4"/>
              <w:spacing w:before="38"/>
              <w:jc w:val="left"/>
              <w:rPr>
                <w:b/>
                <w:sz w:val="22"/>
              </w:rPr>
            </w:pPr>
          </w:p>
          <w:p>
            <w:pPr>
              <w:pStyle w:val="4"/>
              <w:ind w:left="11" w:right="2"/>
              <w:rPr>
                <w:sz w:val="22"/>
              </w:rPr>
            </w:pPr>
            <w:r>
              <w:rPr>
                <w:spacing w:val="-4"/>
                <w:sz w:val="22"/>
              </w:rPr>
              <w:t>铜芯低压电缆</w:t>
            </w:r>
          </w:p>
        </w:tc>
        <w:tc>
          <w:tcPr>
            <w:tcW w:w="2175" w:type="dxa"/>
          </w:tcPr>
          <w:p>
            <w:pPr>
              <w:pStyle w:val="4"/>
              <w:spacing w:before="12"/>
              <w:ind w:left="66" w:right="57"/>
              <w:rPr>
                <w:sz w:val="22"/>
              </w:rPr>
            </w:pPr>
            <w:r>
              <w:rPr>
                <w:spacing w:val="-2"/>
                <w:sz w:val="22"/>
              </w:rPr>
              <w:t>ZC-YJV22-</w:t>
            </w:r>
            <w:r>
              <w:rPr>
                <w:spacing w:val="-5"/>
                <w:sz w:val="22"/>
              </w:rPr>
              <w:t>0.6</w:t>
            </w:r>
          </w:p>
          <w:p>
            <w:pPr>
              <w:pStyle w:val="4"/>
              <w:spacing w:line="310" w:lineRule="atLeast"/>
              <w:ind w:left="66" w:right="54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/1.0-3*35+2* </w:t>
            </w:r>
            <w:r>
              <w:rPr>
                <w:spacing w:val="-6"/>
                <w:sz w:val="22"/>
              </w:rPr>
              <w:t>16</w:t>
            </w:r>
          </w:p>
        </w:tc>
        <w:tc>
          <w:tcPr>
            <w:tcW w:w="930" w:type="dxa"/>
          </w:tcPr>
          <w:p>
            <w:pPr>
              <w:pStyle w:val="4"/>
              <w:spacing w:before="38"/>
              <w:jc w:val="left"/>
              <w:rPr>
                <w:b/>
                <w:sz w:val="22"/>
              </w:rPr>
            </w:pPr>
          </w:p>
          <w:p>
            <w:pPr>
              <w:pStyle w:val="4"/>
              <w:ind w:left="8"/>
              <w:rPr>
                <w:sz w:val="22"/>
              </w:rPr>
            </w:pPr>
            <w:r>
              <w:rPr>
                <w:spacing w:val="-10"/>
                <w:sz w:val="22"/>
              </w:rPr>
              <w:t>米</w:t>
            </w:r>
          </w:p>
        </w:tc>
        <w:tc>
          <w:tcPr>
            <w:tcW w:w="1275" w:type="dxa"/>
          </w:tcPr>
          <w:p>
            <w:pPr>
              <w:pStyle w:val="4"/>
              <w:spacing w:before="38"/>
              <w:jc w:val="left"/>
              <w:rPr>
                <w:b/>
                <w:sz w:val="22"/>
              </w:rPr>
            </w:pPr>
          </w:p>
          <w:p>
            <w:pPr>
              <w:pStyle w:val="4"/>
              <w:ind w:left="9"/>
              <w:rPr>
                <w:sz w:val="22"/>
              </w:rPr>
            </w:pPr>
            <w:r>
              <w:rPr>
                <w:spacing w:val="-5"/>
                <w:sz w:val="22"/>
              </w:rPr>
              <w:t>40</w:t>
            </w:r>
          </w:p>
        </w:tc>
        <w:tc>
          <w:tcPr>
            <w:tcW w:w="1110" w:type="dxa"/>
          </w:tcPr>
          <w:p>
            <w:pPr>
              <w:pStyle w:val="4"/>
              <w:jc w:val="left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3" w:type="dxa"/>
          </w:tcPr>
          <w:p>
            <w:pPr>
              <w:pStyle w:val="4"/>
              <w:spacing w:before="12"/>
              <w:ind w:left="11" w:right="2"/>
              <w:rPr>
                <w:sz w:val="22"/>
              </w:rPr>
            </w:pPr>
            <w:r>
              <w:rPr>
                <w:spacing w:val="-4"/>
                <w:sz w:val="22"/>
              </w:rPr>
              <w:t>双面镀锌电线</w:t>
            </w:r>
          </w:p>
          <w:p>
            <w:pPr>
              <w:pStyle w:val="4"/>
              <w:spacing w:before="26" w:line="280" w:lineRule="exact"/>
              <w:ind w:left="11" w:right="2"/>
              <w:rPr>
                <w:sz w:val="22"/>
              </w:rPr>
            </w:pPr>
            <w:r>
              <w:rPr>
                <w:spacing w:val="-10"/>
                <w:sz w:val="22"/>
              </w:rPr>
              <w:t>管</w:t>
            </w:r>
          </w:p>
        </w:tc>
        <w:tc>
          <w:tcPr>
            <w:tcW w:w="2175" w:type="dxa"/>
          </w:tcPr>
          <w:p>
            <w:pPr>
              <w:pStyle w:val="4"/>
              <w:spacing w:before="168"/>
              <w:ind w:left="66" w:right="57"/>
              <w:rPr>
                <w:sz w:val="22"/>
              </w:rPr>
            </w:pPr>
            <w:r>
              <w:rPr>
                <w:spacing w:val="-2"/>
                <w:sz w:val="22"/>
              </w:rPr>
              <w:t>JDG40×1.6</w:t>
            </w:r>
          </w:p>
        </w:tc>
        <w:tc>
          <w:tcPr>
            <w:tcW w:w="930" w:type="dxa"/>
          </w:tcPr>
          <w:p>
            <w:pPr>
              <w:pStyle w:val="4"/>
              <w:spacing w:before="168"/>
              <w:ind w:left="8"/>
              <w:rPr>
                <w:sz w:val="22"/>
              </w:rPr>
            </w:pPr>
            <w:r>
              <w:rPr>
                <w:spacing w:val="-10"/>
                <w:sz w:val="22"/>
              </w:rPr>
              <w:t>米</w:t>
            </w:r>
          </w:p>
        </w:tc>
        <w:tc>
          <w:tcPr>
            <w:tcW w:w="1275" w:type="dxa"/>
          </w:tcPr>
          <w:p>
            <w:pPr>
              <w:pStyle w:val="4"/>
              <w:spacing w:before="168"/>
              <w:ind w:left="9"/>
              <w:rPr>
                <w:sz w:val="22"/>
              </w:rPr>
            </w:pPr>
            <w:r>
              <w:rPr>
                <w:spacing w:val="-5"/>
                <w:sz w:val="22"/>
              </w:rPr>
              <w:t>40</w:t>
            </w:r>
          </w:p>
        </w:tc>
        <w:tc>
          <w:tcPr>
            <w:tcW w:w="1110" w:type="dxa"/>
          </w:tcPr>
          <w:p>
            <w:pPr>
              <w:pStyle w:val="4"/>
              <w:jc w:val="left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3" w:type="dxa"/>
          </w:tcPr>
          <w:p>
            <w:pPr>
              <w:pStyle w:val="4"/>
              <w:spacing w:before="12"/>
              <w:ind w:left="11" w:right="2"/>
              <w:rPr>
                <w:sz w:val="22"/>
              </w:rPr>
            </w:pPr>
            <w:r>
              <w:rPr>
                <w:spacing w:val="-4"/>
                <w:sz w:val="22"/>
              </w:rPr>
              <w:t>拆除废旧配电</w:t>
            </w:r>
          </w:p>
          <w:p>
            <w:pPr>
              <w:pStyle w:val="4"/>
              <w:spacing w:before="26" w:line="280" w:lineRule="exact"/>
              <w:ind w:left="11" w:right="2"/>
              <w:rPr>
                <w:sz w:val="22"/>
              </w:rPr>
            </w:pPr>
            <w:r>
              <w:rPr>
                <w:spacing w:val="-6"/>
                <w:sz w:val="22"/>
              </w:rPr>
              <w:t>设备</w:t>
            </w:r>
          </w:p>
        </w:tc>
        <w:tc>
          <w:tcPr>
            <w:tcW w:w="2175" w:type="dxa"/>
          </w:tcPr>
          <w:p>
            <w:pPr>
              <w:pStyle w:val="4"/>
              <w:spacing w:before="12"/>
              <w:ind w:left="136"/>
              <w:jc w:val="left"/>
              <w:rPr>
                <w:sz w:val="22"/>
              </w:rPr>
            </w:pPr>
            <w:r>
              <w:rPr>
                <w:spacing w:val="-4"/>
                <w:sz w:val="22"/>
              </w:rPr>
              <w:t>废旧配电箱、</w:t>
            </w:r>
          </w:p>
          <w:p>
            <w:pPr>
              <w:pStyle w:val="4"/>
              <w:spacing w:before="26" w:line="280" w:lineRule="exact"/>
              <w:ind w:left="136"/>
              <w:jc w:val="left"/>
              <w:rPr>
                <w:sz w:val="22"/>
              </w:rPr>
            </w:pPr>
            <w:r>
              <w:rPr>
                <w:spacing w:val="-2"/>
                <w:sz w:val="22"/>
              </w:rPr>
              <w:t>电缆（线）</w:t>
            </w:r>
            <w:r>
              <w:rPr>
                <w:spacing w:val="-10"/>
                <w:sz w:val="22"/>
              </w:rPr>
              <w:t>等</w:t>
            </w:r>
          </w:p>
        </w:tc>
        <w:tc>
          <w:tcPr>
            <w:tcW w:w="930" w:type="dxa"/>
          </w:tcPr>
          <w:p>
            <w:pPr>
              <w:pStyle w:val="4"/>
              <w:spacing w:before="168"/>
              <w:ind w:left="8"/>
              <w:rPr>
                <w:sz w:val="22"/>
              </w:rPr>
            </w:pPr>
            <w:r>
              <w:rPr>
                <w:spacing w:val="-10"/>
                <w:sz w:val="22"/>
              </w:rPr>
              <w:t>项</w:t>
            </w:r>
          </w:p>
        </w:tc>
        <w:tc>
          <w:tcPr>
            <w:tcW w:w="1275" w:type="dxa"/>
          </w:tcPr>
          <w:p>
            <w:pPr>
              <w:pStyle w:val="4"/>
              <w:spacing w:before="168"/>
              <w:ind w:left="9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1110" w:type="dxa"/>
          </w:tcPr>
          <w:p>
            <w:pPr>
              <w:pStyle w:val="4"/>
              <w:jc w:val="left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09" w:type="dxa"/>
          </w:tcPr>
          <w:p>
            <w:pPr>
              <w:pStyle w:val="4"/>
              <w:spacing w:before="167"/>
              <w:ind w:left="119"/>
              <w:jc w:val="left"/>
              <w:rPr>
                <w:sz w:val="22"/>
              </w:rPr>
            </w:pPr>
            <w:r>
              <w:rPr>
                <w:spacing w:val="-10"/>
                <w:sz w:val="22"/>
              </w:rPr>
              <w:t>四</w:t>
            </w:r>
          </w:p>
        </w:tc>
        <w:tc>
          <w:tcPr>
            <w:tcW w:w="682" w:type="dxa"/>
          </w:tcPr>
          <w:p>
            <w:pPr>
              <w:pStyle w:val="4"/>
              <w:spacing w:before="11"/>
              <w:ind w:left="193"/>
              <w:jc w:val="left"/>
              <w:rPr>
                <w:sz w:val="22"/>
              </w:rPr>
            </w:pPr>
            <w:r>
              <w:rPr>
                <w:spacing w:val="-6"/>
                <w:sz w:val="22"/>
              </w:rPr>
              <w:t>西区</w:t>
            </w:r>
          </w:p>
          <w:p>
            <w:pPr>
              <w:pStyle w:val="4"/>
              <w:spacing w:before="26" w:line="281" w:lineRule="exact"/>
              <w:ind w:left="138"/>
              <w:jc w:val="left"/>
              <w:rPr>
                <w:sz w:val="22"/>
              </w:rPr>
            </w:pPr>
            <w:r>
              <w:rPr>
                <w:spacing w:val="-2"/>
                <w:sz w:val="22"/>
              </w:rPr>
              <w:t>A1-</w:t>
            </w:r>
            <w:r>
              <w:rPr>
                <w:spacing w:val="-5"/>
                <w:sz w:val="22"/>
              </w:rPr>
              <w:t>A9</w:t>
            </w:r>
          </w:p>
        </w:tc>
        <w:tc>
          <w:tcPr>
            <w:tcW w:w="1823" w:type="dxa"/>
          </w:tcPr>
          <w:p>
            <w:pPr>
              <w:pStyle w:val="4"/>
              <w:spacing w:before="11"/>
              <w:ind w:left="11"/>
              <w:rPr>
                <w:sz w:val="22"/>
              </w:rPr>
            </w:pPr>
            <w:r>
              <w:rPr>
                <w:spacing w:val="-2"/>
                <w:sz w:val="22"/>
              </w:rPr>
              <w:t>PZ</w:t>
            </w:r>
            <w:r>
              <w:rPr>
                <w:spacing w:val="-14"/>
                <w:sz w:val="22"/>
              </w:rPr>
              <w:t xml:space="preserve"> 箱接线端子</w:t>
            </w:r>
          </w:p>
          <w:p>
            <w:pPr>
              <w:pStyle w:val="4"/>
              <w:spacing w:before="26" w:line="281" w:lineRule="exact"/>
              <w:ind w:left="11" w:right="2"/>
              <w:rPr>
                <w:sz w:val="22"/>
              </w:rPr>
            </w:pPr>
            <w:r>
              <w:rPr>
                <w:spacing w:val="-6"/>
                <w:sz w:val="22"/>
              </w:rPr>
              <w:t>更换</w:t>
            </w:r>
          </w:p>
        </w:tc>
        <w:tc>
          <w:tcPr>
            <w:tcW w:w="2175" w:type="dxa"/>
          </w:tcPr>
          <w:p>
            <w:pPr>
              <w:pStyle w:val="4"/>
              <w:spacing w:before="167"/>
              <w:ind w:left="66" w:right="59"/>
              <w:rPr>
                <w:sz w:val="22"/>
              </w:rPr>
            </w:pPr>
            <w:r>
              <w:rPr>
                <w:spacing w:val="-4"/>
                <w:sz w:val="22"/>
              </w:rPr>
              <w:t>铜质接线端子</w:t>
            </w:r>
          </w:p>
        </w:tc>
        <w:tc>
          <w:tcPr>
            <w:tcW w:w="930" w:type="dxa"/>
          </w:tcPr>
          <w:p>
            <w:pPr>
              <w:pStyle w:val="4"/>
              <w:spacing w:before="167"/>
              <w:ind w:left="8"/>
              <w:rPr>
                <w:sz w:val="22"/>
              </w:rPr>
            </w:pPr>
            <w:r>
              <w:rPr>
                <w:spacing w:val="-10"/>
                <w:sz w:val="22"/>
              </w:rPr>
              <w:t>个</w:t>
            </w:r>
          </w:p>
        </w:tc>
        <w:tc>
          <w:tcPr>
            <w:tcW w:w="1275" w:type="dxa"/>
          </w:tcPr>
          <w:p>
            <w:pPr>
              <w:pStyle w:val="4"/>
              <w:spacing w:before="167"/>
              <w:ind w:left="9"/>
              <w:rPr>
                <w:sz w:val="22"/>
              </w:rPr>
            </w:pPr>
            <w:r>
              <w:rPr>
                <w:spacing w:val="-5"/>
                <w:sz w:val="22"/>
              </w:rPr>
              <w:t>130</w:t>
            </w:r>
          </w:p>
        </w:tc>
        <w:tc>
          <w:tcPr>
            <w:tcW w:w="1110" w:type="dxa"/>
          </w:tcPr>
          <w:p>
            <w:pPr>
              <w:pStyle w:val="4"/>
              <w:jc w:val="left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09" w:type="dxa"/>
          </w:tcPr>
          <w:p>
            <w:pPr>
              <w:pStyle w:val="4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682" w:type="dxa"/>
          </w:tcPr>
          <w:p>
            <w:pPr>
              <w:pStyle w:val="4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823" w:type="dxa"/>
          </w:tcPr>
          <w:p>
            <w:pPr>
              <w:pStyle w:val="4"/>
              <w:spacing w:before="11"/>
              <w:ind w:left="11" w:right="2"/>
              <w:rPr>
                <w:sz w:val="22"/>
              </w:rPr>
            </w:pPr>
            <w:r>
              <w:rPr>
                <w:spacing w:val="8"/>
                <w:sz w:val="22"/>
              </w:rPr>
              <w:t>低压配电</w:t>
            </w:r>
            <w:r>
              <w:rPr>
                <w:sz w:val="22"/>
              </w:rPr>
              <w:t>AP</w:t>
            </w:r>
            <w:r>
              <w:rPr>
                <w:spacing w:val="-40"/>
                <w:sz w:val="22"/>
              </w:rPr>
              <w:t xml:space="preserve"> 柜</w:t>
            </w:r>
          </w:p>
          <w:p>
            <w:pPr>
              <w:pStyle w:val="4"/>
              <w:spacing w:before="26" w:line="281" w:lineRule="exact"/>
              <w:ind w:left="11"/>
              <w:rPr>
                <w:sz w:val="22"/>
              </w:rPr>
            </w:pPr>
            <w:r>
              <w:rPr>
                <w:spacing w:val="-4"/>
                <w:sz w:val="22"/>
              </w:rPr>
              <w:t>内漏保更换</w:t>
            </w:r>
          </w:p>
        </w:tc>
        <w:tc>
          <w:tcPr>
            <w:tcW w:w="2175" w:type="dxa"/>
          </w:tcPr>
          <w:p>
            <w:pPr>
              <w:pStyle w:val="4"/>
              <w:spacing w:before="11"/>
              <w:ind w:left="66" w:right="57"/>
              <w:rPr>
                <w:sz w:val="22"/>
              </w:rPr>
            </w:pPr>
            <w:r>
              <w:rPr>
                <w:spacing w:val="-2"/>
                <w:sz w:val="22"/>
              </w:rPr>
              <w:t>100A</w:t>
            </w:r>
            <w:r>
              <w:rPr>
                <w:spacing w:val="-15"/>
                <w:sz w:val="22"/>
              </w:rPr>
              <w:t xml:space="preserve"> 漏电保护</w:t>
            </w:r>
          </w:p>
          <w:p>
            <w:pPr>
              <w:pStyle w:val="4"/>
              <w:spacing w:before="26" w:line="281" w:lineRule="exact"/>
              <w:ind w:left="66" w:right="54"/>
              <w:rPr>
                <w:sz w:val="22"/>
              </w:rPr>
            </w:pPr>
            <w:r>
              <w:rPr>
                <w:spacing w:val="-6"/>
                <w:sz w:val="22"/>
              </w:rPr>
              <w:t>开关</w:t>
            </w:r>
          </w:p>
        </w:tc>
        <w:tc>
          <w:tcPr>
            <w:tcW w:w="930" w:type="dxa"/>
          </w:tcPr>
          <w:p>
            <w:pPr>
              <w:pStyle w:val="4"/>
              <w:spacing w:before="167"/>
              <w:ind w:left="8"/>
              <w:rPr>
                <w:sz w:val="22"/>
              </w:rPr>
            </w:pPr>
            <w:r>
              <w:rPr>
                <w:spacing w:val="-10"/>
                <w:sz w:val="22"/>
              </w:rPr>
              <w:t>个</w:t>
            </w:r>
          </w:p>
        </w:tc>
        <w:tc>
          <w:tcPr>
            <w:tcW w:w="1275" w:type="dxa"/>
          </w:tcPr>
          <w:p>
            <w:pPr>
              <w:pStyle w:val="4"/>
              <w:spacing w:before="167"/>
              <w:ind w:left="9"/>
              <w:rPr>
                <w:sz w:val="22"/>
              </w:rPr>
            </w:pPr>
            <w:r>
              <w:rPr>
                <w:spacing w:val="-5"/>
                <w:sz w:val="22"/>
              </w:rPr>
              <w:t>40</w:t>
            </w:r>
          </w:p>
        </w:tc>
        <w:tc>
          <w:tcPr>
            <w:tcW w:w="1110" w:type="dxa"/>
          </w:tcPr>
          <w:p>
            <w:pPr>
              <w:pStyle w:val="4"/>
              <w:jc w:val="left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09" w:type="dxa"/>
          </w:tcPr>
          <w:p>
            <w:pPr>
              <w:pStyle w:val="4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682" w:type="dxa"/>
          </w:tcPr>
          <w:p>
            <w:pPr>
              <w:pStyle w:val="4"/>
              <w:spacing w:before="13" w:line="279" w:lineRule="exact"/>
              <w:ind w:left="9"/>
              <w:rPr>
                <w:rFonts w:hint="eastAsia" w:eastAsia="宋体"/>
                <w:b/>
                <w:sz w:val="22"/>
                <w:lang w:val="en-US" w:eastAsia="zh-CN"/>
              </w:rPr>
            </w:pPr>
            <w:r>
              <w:rPr>
                <w:rFonts w:hint="eastAsia"/>
                <w:b/>
                <w:sz w:val="22"/>
                <w:lang w:val="en-US" w:eastAsia="zh-CN"/>
              </w:rPr>
              <w:t>备注：</w:t>
            </w:r>
          </w:p>
        </w:tc>
        <w:tc>
          <w:tcPr>
            <w:tcW w:w="1823" w:type="dxa"/>
          </w:tcPr>
          <w:p>
            <w:pPr>
              <w:pStyle w:val="4"/>
              <w:ind w:left="0" w:leftChars="0"/>
              <w:jc w:val="left"/>
              <w:rPr>
                <w:rFonts w:hint="default" w:ascii="Times New Roman" w:eastAsia="宋体"/>
                <w:sz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lang w:val="en-US" w:eastAsia="zh-CN"/>
              </w:rPr>
              <w:t>更换零部件本体质保一年</w:t>
            </w:r>
          </w:p>
        </w:tc>
        <w:tc>
          <w:tcPr>
            <w:tcW w:w="2175" w:type="dxa"/>
          </w:tcPr>
          <w:p>
            <w:pPr>
              <w:pStyle w:val="4"/>
              <w:ind w:left="0" w:leftChars="0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930" w:type="dxa"/>
          </w:tcPr>
          <w:p>
            <w:pPr>
              <w:pStyle w:val="4"/>
              <w:ind w:left="0" w:leftChars="0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4"/>
              <w:ind w:left="0" w:leftChars="0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110" w:type="dxa"/>
          </w:tcPr>
          <w:p>
            <w:pPr>
              <w:pStyle w:val="4"/>
              <w:ind w:left="0" w:leftChars="0"/>
              <w:jc w:val="left"/>
              <w:rPr>
                <w:rFonts w:ascii="Times New Roman"/>
                <w:sz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5NWI1OTcxY2VmZjU2NzQ2YWM4MzUyMmVjYWViZjQifQ=="/>
  </w:docVars>
  <w:rsids>
    <w:rsidRoot w:val="22AC6623"/>
    <w:rsid w:val="22AC6623"/>
    <w:rsid w:val="562A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2024-02-27T07:00:00Z</dcterms:created>
  <dc:creator>寒江雪</dc:creator>
  <cp:lastModifiedBy>寒江雪</cp:lastModifiedBy>
  <dcterms:modified xsi:type="dcterms:W3CDTF">2024-02-27T07:04:54Z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34F2FA2C084E4D878080484C99F473CB_11</vt:lpwstr>
  </property>
</Properties>
</file>