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sz w:val="52"/>
          <w:szCs w:val="52"/>
        </w:rPr>
      </w:pPr>
      <w:r>
        <w:rPr>
          <w:rFonts w:hint="eastAsia" w:ascii="仿宋" w:hAnsi="仿宋" w:eastAsia="仿宋" w:cs="仿宋"/>
          <w:b/>
          <w:bCs/>
          <w:sz w:val="52"/>
          <w:szCs w:val="52"/>
        </w:rPr>
        <w:t>徐州经济技术开发区水务有限公司</w:t>
      </w:r>
    </w:p>
    <w:p>
      <w:pPr>
        <w:jc w:val="center"/>
        <w:rPr>
          <w:rFonts w:hint="eastAsia" w:ascii="仿宋" w:hAnsi="仿宋" w:eastAsia="仿宋" w:cs="仿宋"/>
          <w:b/>
          <w:szCs w:val="21"/>
        </w:rPr>
      </w:pPr>
      <w:r>
        <w:rPr>
          <w:rFonts w:hint="eastAsia" w:ascii="仿宋" w:hAnsi="仿宋" w:eastAsia="仿宋" w:cs="仿宋"/>
          <w:b/>
          <w:sz w:val="32"/>
          <w:szCs w:val="32"/>
          <w:lang w:val="en-US" w:eastAsia="zh-CN"/>
        </w:rPr>
        <w:t>美的云与湖E</w:t>
      </w:r>
      <w:r>
        <w:rPr>
          <w:rFonts w:hint="eastAsia" w:ascii="仿宋" w:hAnsi="仿宋" w:eastAsia="仿宋" w:cs="仿宋"/>
          <w:b/>
          <w:sz w:val="32"/>
          <w:szCs w:val="32"/>
          <w:lang w:eastAsia="zh-CN"/>
        </w:rPr>
        <w:t>地块水泵房不锈钢水箱采购项目</w:t>
      </w:r>
    </w:p>
    <w:p>
      <w:pPr>
        <w:jc w:val="center"/>
        <w:rPr>
          <w:rFonts w:hint="eastAsia" w:ascii="仿宋" w:hAnsi="仿宋" w:eastAsia="仿宋" w:cs="仿宋"/>
          <w:b/>
          <w:szCs w:val="21"/>
        </w:rPr>
      </w:pPr>
    </w:p>
    <w:p>
      <w:pPr>
        <w:jc w:val="center"/>
        <w:rPr>
          <w:rFonts w:hint="eastAsia" w:ascii="仿宋" w:hAnsi="仿宋" w:eastAsia="仿宋" w:cs="仿宋"/>
          <w:b/>
          <w:szCs w:val="21"/>
        </w:rPr>
      </w:pPr>
    </w:p>
    <w:p>
      <w:pPr>
        <w:jc w:val="center"/>
        <w:rPr>
          <w:rFonts w:hint="eastAsia" w:ascii="仿宋" w:hAnsi="仿宋" w:eastAsia="仿宋" w:cs="仿宋"/>
          <w:b/>
          <w:szCs w:val="21"/>
        </w:rPr>
      </w:pPr>
    </w:p>
    <w:p>
      <w:pPr>
        <w:jc w:val="center"/>
        <w:rPr>
          <w:rFonts w:hint="eastAsia" w:ascii="仿宋" w:hAnsi="仿宋" w:eastAsia="仿宋" w:cs="仿宋"/>
          <w:b/>
          <w:szCs w:val="21"/>
        </w:rPr>
      </w:pPr>
    </w:p>
    <w:p>
      <w:pPr>
        <w:jc w:val="center"/>
        <w:rPr>
          <w:rFonts w:hint="eastAsia" w:ascii="仿宋" w:hAnsi="仿宋" w:eastAsia="仿宋" w:cs="仿宋"/>
          <w:b/>
          <w:szCs w:val="21"/>
        </w:rPr>
      </w:pPr>
    </w:p>
    <w:p>
      <w:pPr>
        <w:jc w:val="center"/>
        <w:rPr>
          <w:rFonts w:hint="eastAsia" w:ascii="仿宋" w:hAnsi="仿宋" w:eastAsia="仿宋" w:cs="仿宋"/>
          <w:b/>
          <w:szCs w:val="21"/>
        </w:rPr>
      </w:pPr>
    </w:p>
    <w:p>
      <w:pPr>
        <w:jc w:val="center"/>
        <w:rPr>
          <w:rFonts w:hint="eastAsia" w:ascii="仿宋" w:hAnsi="仿宋" w:eastAsia="仿宋" w:cs="仿宋"/>
          <w:b/>
          <w:szCs w:val="21"/>
        </w:rPr>
      </w:pPr>
    </w:p>
    <w:p>
      <w:pPr>
        <w:jc w:val="center"/>
        <w:rPr>
          <w:rFonts w:hint="eastAsia" w:ascii="仿宋" w:hAnsi="仿宋" w:eastAsia="仿宋" w:cs="仿宋"/>
          <w:b/>
          <w:szCs w:val="21"/>
        </w:rPr>
      </w:pPr>
    </w:p>
    <w:p>
      <w:pPr>
        <w:jc w:val="center"/>
        <w:rPr>
          <w:rFonts w:hint="eastAsia" w:ascii="仿宋" w:hAnsi="仿宋" w:eastAsia="仿宋" w:cs="仿宋"/>
          <w:b/>
          <w:szCs w:val="21"/>
        </w:rPr>
      </w:pPr>
    </w:p>
    <w:p>
      <w:pPr>
        <w:jc w:val="center"/>
        <w:rPr>
          <w:rFonts w:hint="eastAsia" w:ascii="仿宋" w:hAnsi="仿宋" w:eastAsia="仿宋" w:cs="仿宋"/>
          <w:b/>
          <w:szCs w:val="21"/>
        </w:rPr>
      </w:pPr>
    </w:p>
    <w:p>
      <w:pPr>
        <w:jc w:val="center"/>
        <w:rPr>
          <w:rFonts w:hint="eastAsia" w:ascii="仿宋" w:hAnsi="仿宋" w:eastAsia="仿宋" w:cs="仿宋"/>
          <w:b/>
          <w:szCs w:val="21"/>
        </w:rPr>
      </w:pPr>
    </w:p>
    <w:p>
      <w:pPr>
        <w:jc w:val="center"/>
        <w:rPr>
          <w:rFonts w:hint="eastAsia" w:ascii="仿宋" w:hAnsi="仿宋" w:eastAsia="仿宋" w:cs="仿宋"/>
          <w:b/>
          <w:szCs w:val="21"/>
        </w:rPr>
      </w:pPr>
    </w:p>
    <w:p>
      <w:pPr>
        <w:jc w:val="center"/>
        <w:rPr>
          <w:rFonts w:hint="eastAsia" w:ascii="仿宋" w:hAnsi="仿宋" w:eastAsia="仿宋" w:cs="仿宋"/>
          <w:b/>
          <w:szCs w:val="21"/>
        </w:rPr>
      </w:pPr>
    </w:p>
    <w:p>
      <w:pPr>
        <w:jc w:val="center"/>
        <w:rPr>
          <w:rFonts w:hint="eastAsia" w:ascii="仿宋" w:hAnsi="仿宋" w:eastAsia="仿宋" w:cs="仿宋"/>
          <w:b/>
          <w:szCs w:val="21"/>
        </w:rPr>
      </w:pPr>
    </w:p>
    <w:p>
      <w:pPr>
        <w:jc w:val="center"/>
        <w:rPr>
          <w:rFonts w:hint="eastAsia" w:ascii="仿宋" w:hAnsi="仿宋" w:eastAsia="仿宋" w:cs="仿宋"/>
          <w:b/>
          <w:szCs w:val="21"/>
        </w:rPr>
      </w:pPr>
    </w:p>
    <w:p>
      <w:pPr>
        <w:jc w:val="center"/>
        <w:rPr>
          <w:rFonts w:hint="eastAsia" w:ascii="仿宋" w:hAnsi="仿宋" w:eastAsia="仿宋" w:cs="仿宋"/>
          <w:b/>
          <w:sz w:val="24"/>
        </w:rPr>
      </w:pPr>
    </w:p>
    <w:p>
      <w:pPr>
        <w:jc w:val="center"/>
        <w:rPr>
          <w:rFonts w:hint="eastAsia" w:ascii="仿宋" w:hAnsi="仿宋" w:eastAsia="仿宋" w:cs="仿宋"/>
          <w:b/>
          <w:sz w:val="24"/>
        </w:rPr>
      </w:pPr>
    </w:p>
    <w:p>
      <w:pPr>
        <w:ind w:firstLine="883" w:firstLineChars="200"/>
        <w:rPr>
          <w:rFonts w:hint="eastAsia" w:ascii="仿宋" w:hAnsi="仿宋" w:eastAsia="仿宋" w:cs="仿宋"/>
          <w:b/>
          <w:sz w:val="44"/>
          <w:szCs w:val="44"/>
        </w:rPr>
      </w:pPr>
    </w:p>
    <w:p>
      <w:pPr>
        <w:ind w:firstLine="1446" w:firstLineChars="450"/>
        <w:rPr>
          <w:rFonts w:hint="eastAsia" w:ascii="仿宋" w:hAnsi="仿宋" w:eastAsia="仿宋" w:cs="仿宋"/>
          <w:b/>
          <w:sz w:val="32"/>
          <w:szCs w:val="32"/>
        </w:rPr>
      </w:pPr>
      <w:r>
        <w:rPr>
          <w:rFonts w:hint="eastAsia" w:ascii="仿宋" w:hAnsi="仿宋" w:eastAsia="仿宋" w:cs="仿宋"/>
          <w:b/>
          <w:sz w:val="32"/>
          <w:szCs w:val="32"/>
        </w:rPr>
        <w:t>买方：徐州经济技术开发区水务有限公司</w:t>
      </w:r>
    </w:p>
    <w:p>
      <w:pPr>
        <w:ind w:firstLine="1446" w:firstLineChars="450"/>
        <w:rPr>
          <w:rFonts w:hint="eastAsia" w:ascii="仿宋" w:hAnsi="仿宋" w:eastAsia="仿宋" w:cs="仿宋"/>
          <w:b/>
          <w:sz w:val="32"/>
          <w:szCs w:val="32"/>
        </w:rPr>
      </w:pPr>
      <w:r>
        <w:rPr>
          <w:rFonts w:hint="eastAsia" w:ascii="仿宋" w:hAnsi="仿宋" w:eastAsia="仿宋" w:cs="仿宋"/>
          <w:b/>
          <w:sz w:val="32"/>
          <w:szCs w:val="32"/>
        </w:rPr>
        <w:t>卖方：</w:t>
      </w:r>
    </w:p>
    <w:p>
      <w:pPr>
        <w:jc w:val="center"/>
        <w:rPr>
          <w:rFonts w:hint="eastAsia" w:ascii="仿宋" w:hAnsi="仿宋" w:eastAsia="仿宋" w:cs="仿宋"/>
          <w:b/>
          <w:sz w:val="36"/>
          <w:szCs w:val="36"/>
        </w:rPr>
      </w:pPr>
    </w:p>
    <w:p>
      <w:pPr>
        <w:jc w:val="center"/>
        <w:rPr>
          <w:rFonts w:hint="default" w:ascii="仿宋" w:hAnsi="仿宋" w:eastAsia="仿宋" w:cs="仿宋"/>
          <w:b/>
          <w:sz w:val="32"/>
          <w:szCs w:val="32"/>
          <w:lang w:val="en-US" w:eastAsia="zh-CN"/>
        </w:rPr>
      </w:pPr>
      <w:r>
        <w:rPr>
          <w:rFonts w:hint="eastAsia" w:ascii="仿宋" w:hAnsi="仿宋" w:eastAsia="仿宋" w:cs="仿宋"/>
          <w:b/>
          <w:sz w:val="32"/>
          <w:szCs w:val="32"/>
        </w:rPr>
        <w:t>二零二</w:t>
      </w:r>
      <w:r>
        <w:rPr>
          <w:rFonts w:hint="eastAsia" w:ascii="仿宋" w:hAnsi="仿宋" w:eastAsia="仿宋" w:cs="仿宋"/>
          <w:b/>
          <w:sz w:val="32"/>
          <w:szCs w:val="32"/>
          <w:lang w:val="en-US" w:eastAsia="zh-CN"/>
        </w:rPr>
        <w:t>四</w:t>
      </w:r>
      <w:r>
        <w:rPr>
          <w:rFonts w:hint="eastAsia" w:ascii="仿宋" w:hAnsi="仿宋" w:eastAsia="仿宋" w:cs="仿宋"/>
          <w:b/>
          <w:sz w:val="32"/>
          <w:szCs w:val="32"/>
        </w:rPr>
        <w:t>年 月</w:t>
      </w:r>
      <w:r>
        <w:rPr>
          <w:rFonts w:hint="eastAsia" w:ascii="仿宋" w:hAnsi="仿宋" w:eastAsia="仿宋" w:cs="仿宋"/>
          <w:b/>
          <w:sz w:val="32"/>
          <w:szCs w:val="32"/>
          <w:lang w:val="en-US" w:eastAsia="zh-CN"/>
        </w:rPr>
        <w:t xml:space="preserve">  日</w:t>
      </w:r>
    </w:p>
    <w:p>
      <w:pPr>
        <w:pStyle w:val="3"/>
        <w:rPr>
          <w:rFonts w:hint="eastAsia" w:ascii="仿宋" w:hAnsi="仿宋" w:eastAsia="仿宋" w:cs="仿宋"/>
          <w:sz w:val="24"/>
        </w:rPr>
      </w:pPr>
    </w:p>
    <w:p>
      <w:pPr>
        <w:pStyle w:val="3"/>
        <w:rPr>
          <w:rFonts w:hint="eastAsia" w:ascii="仿宋" w:hAnsi="仿宋" w:eastAsia="仿宋" w:cs="仿宋"/>
          <w:sz w:val="24"/>
        </w:rPr>
      </w:pPr>
    </w:p>
    <w:p>
      <w:pPr>
        <w:pStyle w:val="3"/>
        <w:rPr>
          <w:rFonts w:hint="eastAsia" w:ascii="仿宋" w:hAnsi="仿宋" w:eastAsia="仿宋" w:cs="仿宋"/>
          <w:sz w:val="24"/>
        </w:rPr>
      </w:pPr>
    </w:p>
    <w:p>
      <w:pPr>
        <w:pStyle w:val="3"/>
        <w:rPr>
          <w:rFonts w:hint="eastAsia" w:ascii="仿宋" w:hAnsi="仿宋" w:eastAsia="仿宋" w:cs="仿宋"/>
          <w:sz w:val="24"/>
        </w:rPr>
      </w:pPr>
    </w:p>
    <w:p>
      <w:pPr>
        <w:pStyle w:val="3"/>
        <w:rPr>
          <w:rFonts w:hint="eastAsia" w:ascii="仿宋" w:hAnsi="仿宋" w:eastAsia="仿宋" w:cs="仿宋"/>
          <w:sz w:val="24"/>
        </w:rPr>
      </w:pPr>
    </w:p>
    <w:p>
      <w:pPr>
        <w:pStyle w:val="3"/>
        <w:rPr>
          <w:rFonts w:hint="eastAsia" w:ascii="仿宋" w:hAnsi="仿宋" w:eastAsia="仿宋" w:cs="仿宋"/>
          <w:sz w:val="24"/>
        </w:rPr>
      </w:pPr>
    </w:p>
    <w:p>
      <w:pPr>
        <w:pStyle w:val="3"/>
        <w:rPr>
          <w:rFonts w:hint="eastAsia" w:ascii="仿宋" w:hAnsi="仿宋" w:eastAsia="仿宋" w:cs="仿宋"/>
          <w:sz w:val="24"/>
        </w:rPr>
      </w:pPr>
    </w:p>
    <w:p>
      <w:pPr>
        <w:pStyle w:val="3"/>
        <w:rPr>
          <w:rFonts w:hint="default" w:ascii="仿宋" w:hAnsi="仿宋" w:eastAsia="仿宋" w:cs="仿宋"/>
          <w:sz w:val="24"/>
          <w:lang w:val="en-US" w:eastAsia="zh-CN"/>
        </w:rPr>
      </w:pPr>
      <w:r>
        <w:rPr>
          <w:rFonts w:hint="eastAsia" w:ascii="仿宋" w:hAnsi="仿宋" w:eastAsia="仿宋" w:cs="仿宋"/>
          <w:sz w:val="24"/>
          <w:lang w:val="en-US" w:eastAsia="zh-CN"/>
        </w:rPr>
        <w:t xml:space="preserve">                                              </w:t>
      </w:r>
    </w:p>
    <w:p>
      <w:pPr>
        <w:jc w:val="center"/>
        <w:outlineLvl w:val="0"/>
        <w:rPr>
          <w:rFonts w:hint="eastAsia" w:ascii="仿宋" w:hAnsi="仿宋" w:eastAsia="仿宋" w:cs="仿宋"/>
          <w:b/>
          <w:bCs/>
          <w:sz w:val="32"/>
          <w:szCs w:val="32"/>
        </w:rPr>
      </w:pPr>
    </w:p>
    <w:p>
      <w:pPr>
        <w:jc w:val="center"/>
        <w:outlineLvl w:val="0"/>
        <w:rPr>
          <w:rFonts w:hint="eastAsia" w:ascii="仿宋" w:hAnsi="仿宋" w:eastAsia="仿宋" w:cs="仿宋"/>
          <w:b/>
          <w:bCs/>
          <w:sz w:val="32"/>
          <w:szCs w:val="32"/>
        </w:rPr>
      </w:pPr>
    </w:p>
    <w:p>
      <w:pPr>
        <w:jc w:val="center"/>
        <w:outlineLvl w:val="0"/>
        <w:rPr>
          <w:rFonts w:hint="eastAsia" w:ascii="仿宋" w:hAnsi="仿宋" w:eastAsia="仿宋" w:cs="仿宋"/>
          <w:b/>
          <w:bCs/>
          <w:sz w:val="32"/>
          <w:szCs w:val="32"/>
        </w:rPr>
      </w:pPr>
      <w:r>
        <w:rPr>
          <w:rFonts w:hint="eastAsia" w:ascii="仿宋" w:hAnsi="仿宋" w:eastAsia="仿宋" w:cs="仿宋"/>
          <w:b/>
          <w:bCs/>
          <w:sz w:val="32"/>
          <w:szCs w:val="32"/>
        </w:rPr>
        <w:t>设备采购合同</w:t>
      </w:r>
    </w:p>
    <w:p>
      <w:pPr>
        <w:pStyle w:val="2"/>
        <w:ind w:left="0" w:leftChars="0" w:firstLine="0" w:firstLineChars="0"/>
        <w:rPr>
          <w:rFonts w:hint="default" w:eastAsia="仿宋"/>
          <w:sz w:val="24"/>
          <w:szCs w:val="24"/>
          <w:lang w:val="en-US" w:eastAsia="zh-CN"/>
        </w:rPr>
      </w:pPr>
      <w:r>
        <w:rPr>
          <w:rFonts w:hint="eastAsia" w:ascii="仿宋" w:hAnsi="仿宋" w:eastAsia="仿宋" w:cs="仿宋"/>
          <w:b/>
          <w:bCs/>
          <w:sz w:val="24"/>
          <w:szCs w:val="24"/>
          <w:lang w:val="en-US" w:eastAsia="zh-CN"/>
        </w:rPr>
        <w:t>合同编号：</w:t>
      </w:r>
    </w:p>
    <w:p>
      <w:pPr>
        <w:ind w:left="900" w:leftChars="200" w:hanging="480" w:hangingChars="200"/>
        <w:jc w:val="both"/>
        <w:rPr>
          <w:rFonts w:hint="eastAsia" w:ascii="仿宋" w:hAnsi="仿宋" w:eastAsia="仿宋" w:cs="仿宋"/>
          <w:sz w:val="24"/>
        </w:rPr>
      </w:pPr>
      <w:r>
        <w:rPr>
          <w:rFonts w:hint="eastAsia" w:ascii="仿宋" w:hAnsi="仿宋" w:eastAsia="仿宋" w:cs="仿宋"/>
          <w:bCs/>
          <w:sz w:val="24"/>
          <w:u w:val="single"/>
        </w:rPr>
        <w:t>徐州经济技术开发区水务有限公司</w:t>
      </w:r>
      <w:r>
        <w:rPr>
          <w:rFonts w:hint="eastAsia" w:ascii="仿宋" w:hAnsi="仿宋" w:eastAsia="仿宋" w:cs="仿宋"/>
          <w:sz w:val="24"/>
        </w:rPr>
        <w:t>（以下简称买方</w:t>
      </w:r>
      <w:r>
        <w:rPr>
          <w:rFonts w:hint="eastAsia" w:ascii="仿宋" w:hAnsi="仿宋" w:eastAsia="仿宋" w:cs="仿宋"/>
          <w:sz w:val="24"/>
          <w:lang w:eastAsia="zh-CN"/>
        </w:rPr>
        <w:t>）</w:t>
      </w:r>
      <w:r>
        <w:rPr>
          <w:rFonts w:hint="eastAsia" w:ascii="仿宋" w:hAnsi="仿宋" w:eastAsia="仿宋" w:cs="仿宋"/>
          <w:sz w:val="24"/>
        </w:rPr>
        <w:t>就</w:t>
      </w:r>
      <w:r>
        <w:rPr>
          <w:rFonts w:hint="eastAsia" w:ascii="仿宋" w:hAnsi="仿宋" w:eastAsia="仿宋" w:cs="仿宋"/>
          <w:b/>
          <w:sz w:val="24"/>
          <w:u w:val="single"/>
        </w:rPr>
        <w:t xml:space="preserve">                     </w:t>
      </w:r>
      <w:r>
        <w:rPr>
          <w:rFonts w:hint="eastAsia" w:ascii="仿宋" w:hAnsi="仿宋" w:eastAsia="仿宋" w:cs="仿宋"/>
          <w:sz w:val="24"/>
        </w:rPr>
        <w:t>，在与</w:t>
      </w:r>
      <w:r>
        <w:rPr>
          <w:rFonts w:hint="eastAsia" w:ascii="仿宋" w:hAnsi="仿宋" w:eastAsia="仿宋" w:cs="仿宋"/>
          <w:b/>
          <w:sz w:val="24"/>
          <w:u w:val="single"/>
        </w:rPr>
        <w:t xml:space="preserve">                       </w:t>
      </w:r>
      <w:r>
        <w:rPr>
          <w:rFonts w:hint="eastAsia" w:ascii="仿宋" w:hAnsi="仿宋" w:eastAsia="仿宋" w:cs="仿宋"/>
          <w:sz w:val="24"/>
        </w:rPr>
        <w:t>（以下简称卖方）经过协商，</w:t>
      </w:r>
      <w:r>
        <w:rPr>
          <w:rFonts w:hint="eastAsia" w:ascii="仿宋" w:hAnsi="仿宋" w:eastAsia="仿宋" w:cs="仿宋"/>
          <w:bCs/>
          <w:sz w:val="24"/>
        </w:rPr>
        <w:t>买、卖双方一致同意</w:t>
      </w:r>
      <w:r>
        <w:rPr>
          <w:rFonts w:hint="eastAsia" w:ascii="仿宋" w:hAnsi="仿宋" w:eastAsia="仿宋" w:cs="仿宋"/>
          <w:sz w:val="24"/>
        </w:rPr>
        <w:t>签订本合同。</w:t>
      </w:r>
      <w:bookmarkStart w:id="0" w:name="_GoBack"/>
      <w:bookmarkEnd w:id="0"/>
    </w:p>
    <w:p>
      <w:pPr>
        <w:outlineLvl w:val="0"/>
        <w:rPr>
          <w:rFonts w:ascii="仿宋" w:hAnsi="仿宋" w:eastAsia="仿宋" w:cs="仿宋"/>
          <w:sz w:val="24"/>
        </w:rPr>
      </w:pPr>
      <w:r>
        <w:rPr>
          <w:rFonts w:hint="eastAsia" w:ascii="仿宋" w:hAnsi="仿宋" w:eastAsia="仿宋" w:cs="仿宋"/>
          <w:b/>
          <w:sz w:val="24"/>
        </w:rPr>
        <w:t xml:space="preserve">一、设备描述  </w:t>
      </w:r>
    </w:p>
    <w:p>
      <w:pPr>
        <w:rPr>
          <w:rFonts w:hint="eastAsia" w:ascii="仿宋" w:hAnsi="仿宋" w:eastAsia="仿宋" w:cs="仿宋"/>
          <w:sz w:val="24"/>
        </w:rPr>
      </w:pPr>
      <w:r>
        <w:rPr>
          <w:rFonts w:hint="eastAsia" w:ascii="仿宋" w:hAnsi="仿宋" w:eastAsia="仿宋" w:cs="仿宋"/>
          <w:sz w:val="24"/>
        </w:rPr>
        <w:t>1. 设备的名称、型号规格、数量、价格明细。</w:t>
      </w:r>
    </w:p>
    <w:p>
      <w:pPr>
        <w:rPr>
          <w:rFonts w:hint="eastAsia" w:ascii="仿宋" w:hAnsi="仿宋" w:eastAsia="仿宋" w:cs="仿宋"/>
          <w:sz w:val="24"/>
        </w:rPr>
      </w:pPr>
      <w:r>
        <w:rPr>
          <w:rFonts w:hint="eastAsia" w:ascii="仿宋" w:hAnsi="仿宋" w:eastAsia="仿宋" w:cs="仿宋"/>
          <w:sz w:val="24"/>
        </w:rPr>
        <w:t>1.1技术标准</w:t>
      </w:r>
    </w:p>
    <w:p>
      <w:pPr>
        <w:pStyle w:val="7"/>
        <w:ind w:firstLine="0" w:firstLineChars="0"/>
        <w:rPr>
          <w:rFonts w:hint="eastAsia" w:ascii="仿宋" w:hAnsi="仿宋" w:eastAsia="仿宋" w:cs="仿宋"/>
          <w:sz w:val="24"/>
        </w:rPr>
      </w:pPr>
      <w:r>
        <w:rPr>
          <w:rFonts w:hint="eastAsia" w:ascii="仿宋" w:hAnsi="仿宋" w:eastAsia="仿宋" w:cs="仿宋"/>
          <w:sz w:val="24"/>
        </w:rPr>
        <w:t>矩形水箱02S101。水箱材质应不低于奥氏体不锈钢316L食品级。</w:t>
      </w:r>
    </w:p>
    <w:p>
      <w:pPr>
        <w:rPr>
          <w:rFonts w:hint="eastAsia" w:ascii="仿宋" w:hAnsi="仿宋" w:eastAsia="仿宋" w:cs="仿宋"/>
          <w:sz w:val="24"/>
        </w:rPr>
      </w:pPr>
      <w:r>
        <w:rPr>
          <w:rFonts w:hint="eastAsia" w:ascii="仿宋" w:hAnsi="仿宋" w:eastAsia="仿宋" w:cs="仿宋"/>
          <w:sz w:val="24"/>
        </w:rPr>
        <w:t>1.2水箱的容积、数量及规格</w:t>
      </w:r>
    </w:p>
    <w:p>
      <w:pPr>
        <w:pStyle w:val="7"/>
        <w:numPr>
          <w:ilvl w:val="0"/>
          <w:numId w:val="1"/>
        </w:numPr>
        <w:ind w:left="458" w:leftChars="161" w:hanging="120" w:hangingChars="50"/>
        <w:rPr>
          <w:rFonts w:hint="eastAsia" w:ascii="仿宋" w:hAnsi="仿宋" w:eastAsia="仿宋" w:cs="仿宋"/>
          <w:sz w:val="24"/>
        </w:rPr>
      </w:pPr>
      <w:r>
        <w:rPr>
          <w:rFonts w:hint="eastAsia" w:ascii="仿宋" w:hAnsi="仿宋" w:eastAsia="仿宋" w:cs="仿宋"/>
          <w:sz w:val="24"/>
        </w:rPr>
        <w:t>产品规格参数</w:t>
      </w:r>
    </w:p>
    <w:p>
      <w:pPr>
        <w:rPr>
          <w:rFonts w:hint="eastAsia" w:ascii="仿宋" w:hAnsi="仿宋" w:eastAsia="仿宋" w:cs="仿宋"/>
          <w:sz w:val="24"/>
        </w:rPr>
      </w:pPr>
      <w:r>
        <w:rPr>
          <w:rFonts w:hint="eastAsia" w:ascii="仿宋" w:hAnsi="仿宋" w:eastAsia="仿宋" w:cs="仿宋"/>
          <w:b/>
          <w:color w:val="000000"/>
          <w:sz w:val="24"/>
        </w:rPr>
        <w:t>设备清单：</w:t>
      </w:r>
    </w:p>
    <w:tbl>
      <w:tblPr>
        <w:tblStyle w:val="5"/>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552"/>
        <w:gridCol w:w="4252"/>
        <w:gridCol w:w="1134"/>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noWrap w:val="0"/>
            <w:vAlign w:val="center"/>
          </w:tcPr>
          <w:p>
            <w:pPr>
              <w:spacing w:line="10" w:lineRule="atLeast"/>
              <w:ind w:left="2" w:leftChars="1" w:right="29" w:rightChars="14"/>
              <w:rPr>
                <w:rFonts w:hint="eastAsia" w:ascii="仿宋" w:hAnsi="仿宋" w:eastAsia="仿宋"/>
                <w:b/>
                <w:color w:val="0000FF"/>
                <w:sz w:val="24"/>
              </w:rPr>
            </w:pPr>
            <w:r>
              <w:rPr>
                <w:rFonts w:hint="eastAsia" w:ascii="仿宋" w:hAnsi="仿宋" w:eastAsia="仿宋"/>
                <w:b/>
                <w:color w:val="0000FF"/>
                <w:sz w:val="24"/>
              </w:rPr>
              <w:t>序号</w:t>
            </w:r>
          </w:p>
        </w:tc>
        <w:tc>
          <w:tcPr>
            <w:tcW w:w="2552" w:type="dxa"/>
            <w:noWrap w:val="0"/>
            <w:vAlign w:val="center"/>
          </w:tcPr>
          <w:p>
            <w:pPr>
              <w:spacing w:line="10" w:lineRule="atLeast"/>
              <w:ind w:left="2" w:leftChars="1" w:right="29" w:rightChars="14" w:firstLine="482" w:firstLineChars="200"/>
              <w:rPr>
                <w:rFonts w:hint="eastAsia" w:ascii="仿宋" w:hAnsi="仿宋" w:eastAsia="仿宋"/>
                <w:b/>
                <w:color w:val="0000FF"/>
                <w:sz w:val="24"/>
              </w:rPr>
            </w:pPr>
            <w:r>
              <w:rPr>
                <w:rFonts w:hint="eastAsia" w:ascii="仿宋" w:hAnsi="仿宋" w:eastAsia="仿宋"/>
                <w:b/>
                <w:color w:val="0000FF"/>
                <w:sz w:val="24"/>
              </w:rPr>
              <w:t>设备名称</w:t>
            </w:r>
          </w:p>
        </w:tc>
        <w:tc>
          <w:tcPr>
            <w:tcW w:w="4252" w:type="dxa"/>
            <w:noWrap w:val="0"/>
            <w:vAlign w:val="center"/>
          </w:tcPr>
          <w:p>
            <w:pPr>
              <w:spacing w:line="10" w:lineRule="atLeast"/>
              <w:ind w:left="2" w:leftChars="1" w:right="29" w:rightChars="14" w:firstLine="723" w:firstLineChars="300"/>
              <w:rPr>
                <w:rFonts w:hint="eastAsia" w:ascii="仿宋" w:hAnsi="仿宋" w:eastAsia="仿宋"/>
                <w:b/>
                <w:color w:val="0000FF"/>
                <w:sz w:val="24"/>
              </w:rPr>
            </w:pPr>
            <w:r>
              <w:rPr>
                <w:rFonts w:hint="eastAsia" w:ascii="仿宋" w:hAnsi="仿宋" w:eastAsia="仿宋"/>
                <w:b/>
                <w:color w:val="0000FF"/>
                <w:sz w:val="24"/>
              </w:rPr>
              <w:t>规格或型号（mm）</w:t>
            </w:r>
          </w:p>
        </w:tc>
        <w:tc>
          <w:tcPr>
            <w:tcW w:w="1134" w:type="dxa"/>
            <w:noWrap w:val="0"/>
            <w:vAlign w:val="center"/>
          </w:tcPr>
          <w:p>
            <w:pPr>
              <w:spacing w:line="10" w:lineRule="atLeast"/>
              <w:ind w:left="2" w:leftChars="1" w:right="29" w:rightChars="14" w:firstLine="241" w:firstLineChars="100"/>
              <w:rPr>
                <w:rFonts w:hint="eastAsia" w:ascii="仿宋" w:hAnsi="仿宋" w:eastAsia="仿宋"/>
                <w:b/>
                <w:color w:val="0000FF"/>
                <w:sz w:val="24"/>
              </w:rPr>
            </w:pPr>
            <w:r>
              <w:rPr>
                <w:rFonts w:hint="eastAsia" w:ascii="仿宋" w:hAnsi="仿宋" w:eastAsia="仿宋"/>
                <w:b/>
                <w:color w:val="0000FF"/>
                <w:sz w:val="24"/>
              </w:rPr>
              <w:t>单位</w:t>
            </w:r>
          </w:p>
        </w:tc>
        <w:tc>
          <w:tcPr>
            <w:tcW w:w="993" w:type="dxa"/>
            <w:noWrap w:val="0"/>
            <w:vAlign w:val="center"/>
          </w:tcPr>
          <w:p>
            <w:pPr>
              <w:spacing w:line="10" w:lineRule="atLeast"/>
              <w:ind w:right="29" w:rightChars="14"/>
              <w:rPr>
                <w:rFonts w:hint="eastAsia" w:ascii="仿宋" w:hAnsi="仿宋" w:eastAsia="仿宋"/>
                <w:b/>
                <w:color w:val="0000FF"/>
                <w:sz w:val="24"/>
              </w:rPr>
            </w:pPr>
            <w:r>
              <w:rPr>
                <w:rFonts w:hint="eastAsia" w:ascii="仿宋" w:hAnsi="仿宋" w:eastAsia="仿宋"/>
                <w:b/>
                <w:color w:val="0000FF"/>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noWrap w:val="0"/>
            <w:vAlign w:val="center"/>
          </w:tcPr>
          <w:p>
            <w:pPr>
              <w:spacing w:line="10" w:lineRule="atLeast"/>
              <w:ind w:right="29" w:rightChars="14" w:firstLine="241" w:firstLineChars="100"/>
              <w:rPr>
                <w:rFonts w:hint="eastAsia" w:ascii="仿宋" w:hAnsi="仿宋" w:eastAsia="仿宋"/>
                <w:b/>
                <w:color w:val="0000FF"/>
                <w:sz w:val="24"/>
              </w:rPr>
            </w:pPr>
            <w:r>
              <w:rPr>
                <w:rFonts w:hint="eastAsia" w:ascii="仿宋" w:hAnsi="仿宋" w:eastAsia="仿宋"/>
                <w:b/>
                <w:color w:val="0000FF"/>
                <w:sz w:val="24"/>
              </w:rPr>
              <w:t>1</w:t>
            </w:r>
          </w:p>
        </w:tc>
        <w:tc>
          <w:tcPr>
            <w:tcW w:w="2552" w:type="dxa"/>
            <w:noWrap w:val="0"/>
            <w:vAlign w:val="center"/>
          </w:tcPr>
          <w:p>
            <w:pPr>
              <w:spacing w:line="10" w:lineRule="atLeast"/>
              <w:ind w:left="2" w:leftChars="1" w:right="29" w:rightChars="14" w:firstLine="482" w:firstLineChars="200"/>
              <w:rPr>
                <w:rFonts w:hint="eastAsia" w:ascii="仿宋" w:hAnsi="仿宋" w:eastAsia="仿宋"/>
                <w:b/>
                <w:color w:val="0000FF"/>
                <w:sz w:val="24"/>
              </w:rPr>
            </w:pPr>
            <w:r>
              <w:rPr>
                <w:rFonts w:hint="eastAsia" w:ascii="仿宋" w:hAnsi="仿宋" w:eastAsia="仿宋"/>
                <w:b/>
                <w:color w:val="0000FF"/>
                <w:sz w:val="24"/>
                <w:lang w:val="en-US" w:eastAsia="zh-CN"/>
              </w:rPr>
              <w:t>316L不锈钢</w:t>
            </w:r>
            <w:r>
              <w:rPr>
                <w:rFonts w:hint="eastAsia" w:ascii="仿宋" w:hAnsi="仿宋" w:eastAsia="仿宋"/>
                <w:b/>
                <w:color w:val="0000FF"/>
                <w:sz w:val="24"/>
              </w:rPr>
              <w:t xml:space="preserve">水箱 </w:t>
            </w:r>
          </w:p>
        </w:tc>
        <w:tc>
          <w:tcPr>
            <w:tcW w:w="4252" w:type="dxa"/>
            <w:noWrap w:val="0"/>
            <w:vAlign w:val="center"/>
          </w:tcPr>
          <w:p>
            <w:pPr>
              <w:spacing w:line="10" w:lineRule="atLeast"/>
              <w:ind w:right="29" w:rightChars="14"/>
              <w:rPr>
                <w:rFonts w:hint="eastAsia" w:ascii="仿宋" w:hAnsi="仿宋" w:eastAsia="仿宋"/>
                <w:b/>
                <w:color w:val="0000FF"/>
                <w:sz w:val="24"/>
              </w:rPr>
            </w:pPr>
            <w:r>
              <w:rPr>
                <w:rFonts w:hint="eastAsia" w:ascii="仿宋" w:hAnsi="仿宋" w:eastAsia="仿宋"/>
                <w:b/>
                <w:color w:val="0000FF"/>
                <w:sz w:val="24"/>
              </w:rPr>
              <w:t>尺寸：3m*10m*2.5m厚度：水箱底板厚度：3.0mm、下侧板厚度：2.5mm、上侧板厚度：2.0mm、中侧板厚度：2.0mm、顶板厚度：2.0mm。</w:t>
            </w:r>
          </w:p>
          <w:p>
            <w:pPr>
              <w:spacing w:line="10" w:lineRule="atLeast"/>
              <w:ind w:right="29" w:rightChars="14"/>
              <w:rPr>
                <w:rFonts w:ascii="仿宋" w:hAnsi="仿宋" w:eastAsia="仿宋"/>
                <w:b/>
                <w:color w:val="0000FF"/>
                <w:sz w:val="24"/>
              </w:rPr>
            </w:pPr>
          </w:p>
        </w:tc>
        <w:tc>
          <w:tcPr>
            <w:tcW w:w="1134" w:type="dxa"/>
            <w:noWrap w:val="0"/>
            <w:vAlign w:val="center"/>
          </w:tcPr>
          <w:p>
            <w:pPr>
              <w:spacing w:line="10" w:lineRule="atLeast"/>
              <w:ind w:right="29" w:rightChars="14" w:firstLine="241" w:firstLineChars="100"/>
              <w:rPr>
                <w:rFonts w:hint="eastAsia" w:ascii="仿宋" w:hAnsi="仿宋" w:eastAsia="仿宋"/>
                <w:b/>
                <w:color w:val="0000FF"/>
                <w:sz w:val="24"/>
              </w:rPr>
            </w:pPr>
            <w:r>
              <w:rPr>
                <w:rFonts w:hint="eastAsia" w:ascii="仿宋" w:hAnsi="仿宋" w:eastAsia="仿宋"/>
                <w:b/>
                <w:color w:val="0000FF"/>
                <w:sz w:val="24"/>
              </w:rPr>
              <w:t>座</w:t>
            </w:r>
          </w:p>
        </w:tc>
        <w:tc>
          <w:tcPr>
            <w:tcW w:w="993" w:type="dxa"/>
            <w:noWrap w:val="0"/>
            <w:vAlign w:val="center"/>
          </w:tcPr>
          <w:p>
            <w:pPr>
              <w:spacing w:line="10" w:lineRule="atLeast"/>
              <w:ind w:right="29" w:rightChars="14" w:firstLine="241" w:firstLineChars="100"/>
              <w:rPr>
                <w:rFonts w:ascii="仿宋" w:hAnsi="仿宋" w:eastAsia="仿宋"/>
                <w:b/>
                <w:color w:val="0000FF"/>
                <w:sz w:val="24"/>
              </w:rPr>
            </w:pPr>
            <w:r>
              <w:rPr>
                <w:rFonts w:hint="eastAsia" w:ascii="仿宋" w:hAnsi="仿宋" w:eastAsia="仿宋"/>
                <w:b/>
                <w:color w:val="0000FF"/>
                <w:sz w:val="24"/>
              </w:rPr>
              <w:t>2</w:t>
            </w:r>
          </w:p>
        </w:tc>
      </w:tr>
    </w:tbl>
    <w:p>
      <w:pPr>
        <w:spacing w:line="10" w:lineRule="atLeast"/>
        <w:ind w:right="29" w:rightChars="14"/>
        <w:rPr>
          <w:rFonts w:ascii="仿宋" w:hAnsi="仿宋" w:eastAsia="仿宋" w:cs="仿宋"/>
          <w:b/>
          <w:sz w:val="24"/>
        </w:rPr>
      </w:pPr>
      <w:r>
        <w:rPr>
          <w:rFonts w:hint="eastAsia" w:ascii="仿宋" w:hAnsi="仿宋" w:eastAsia="仿宋" w:cs="仿宋"/>
          <w:b/>
          <w:sz w:val="24"/>
        </w:rPr>
        <w:t>注：生活水箱采用316L不锈钢水箱,水箱自带上人孔、放空管、溢流管、水位计。</w:t>
      </w:r>
    </w:p>
    <w:p>
      <w:pPr>
        <w:pStyle w:val="7"/>
        <w:ind w:left="458" w:leftChars="161" w:hanging="120" w:hangingChars="50"/>
        <w:rPr>
          <w:rFonts w:hint="eastAsia" w:ascii="仿宋" w:hAnsi="仿宋" w:eastAsia="仿宋" w:cs="仿宋"/>
          <w:color w:val="000000"/>
          <w:sz w:val="24"/>
        </w:rPr>
      </w:pPr>
      <w:r>
        <w:rPr>
          <w:rFonts w:hint="eastAsia" w:ascii="仿宋" w:hAnsi="仿宋" w:eastAsia="仿宋" w:cs="仿宋"/>
          <w:sz w:val="24"/>
        </w:rPr>
        <w:t>b. 水箱底板厚度：3.0mm、下侧板厚度：2.5mm、上侧板厚度：2.0mm、顶板厚度：2.0mm。</w:t>
      </w:r>
    </w:p>
    <w:p>
      <w:pPr>
        <w:pStyle w:val="7"/>
        <w:ind w:left="458" w:leftChars="161" w:hanging="120" w:hangingChars="50"/>
        <w:rPr>
          <w:rFonts w:hint="eastAsia" w:ascii="仿宋" w:hAnsi="仿宋" w:eastAsia="仿宋" w:cs="仿宋"/>
          <w:sz w:val="24"/>
        </w:rPr>
      </w:pPr>
      <w:r>
        <w:rPr>
          <w:rFonts w:hint="eastAsia" w:ascii="仿宋" w:hAnsi="仿宋" w:eastAsia="仿宋" w:cs="仿宋"/>
          <w:sz w:val="24"/>
        </w:rPr>
        <w:t>c. 组合式不锈钢水箱槽钢底架采用槽钢10#,并采取防腐措施。</w:t>
      </w:r>
    </w:p>
    <w:p>
      <w:pPr>
        <w:rPr>
          <w:rFonts w:hint="eastAsia" w:ascii="仿宋" w:hAnsi="仿宋" w:eastAsia="仿宋" w:cs="仿宋"/>
          <w:sz w:val="24"/>
        </w:rPr>
      </w:pPr>
      <w:r>
        <w:rPr>
          <w:rFonts w:hint="eastAsia" w:ascii="仿宋" w:hAnsi="仿宋" w:eastAsia="仿宋" w:cs="仿宋"/>
          <w:sz w:val="24"/>
        </w:rPr>
        <w:t>2. 合同总价（人民币大写）：</w:t>
      </w:r>
      <w:r>
        <w:rPr>
          <w:rFonts w:hint="eastAsia" w:ascii="仿宋" w:hAnsi="仿宋" w:eastAsia="仿宋" w:cs="仿宋"/>
          <w:b/>
          <w:sz w:val="24"/>
          <w:u w:val="single"/>
        </w:rPr>
        <w:t xml:space="preserve">                     </w:t>
      </w:r>
      <w:r>
        <w:rPr>
          <w:rFonts w:hint="eastAsia" w:ascii="仿宋" w:hAnsi="仿宋" w:eastAsia="仿宋" w:cs="仿宋"/>
          <w:sz w:val="24"/>
        </w:rPr>
        <w:t>（人民币小写）：</w:t>
      </w:r>
      <w:r>
        <w:rPr>
          <w:rFonts w:hint="eastAsia" w:ascii="仿宋" w:hAnsi="仿宋" w:eastAsia="仿宋" w:cs="仿宋"/>
          <w:b/>
          <w:sz w:val="24"/>
          <w:u w:val="single"/>
        </w:rPr>
        <w:t xml:space="preserve">              </w:t>
      </w:r>
      <w:r>
        <w:rPr>
          <w:rFonts w:hint="eastAsia" w:ascii="仿宋" w:hAnsi="仿宋" w:eastAsia="仿宋" w:cs="仿宋"/>
          <w:sz w:val="24"/>
        </w:rPr>
        <w:t>元</w:t>
      </w:r>
    </w:p>
    <w:p>
      <w:pPr>
        <w:rPr>
          <w:rFonts w:hint="eastAsia" w:ascii="仿宋" w:hAnsi="仿宋" w:eastAsia="仿宋" w:cs="仿宋"/>
          <w:sz w:val="24"/>
        </w:rPr>
      </w:pPr>
      <w:r>
        <w:rPr>
          <w:rFonts w:hint="eastAsia" w:ascii="仿宋" w:hAnsi="仿宋" w:eastAsia="仿宋" w:cs="仿宋"/>
          <w:sz w:val="24"/>
        </w:rPr>
        <w:t>3. 合同总价系指按本合同的规定，卖方在正确地完全履行了合同的义务后，买方支付给卖方的总价款，总价款包含：设备费、包装费、运输及保险费、装卸费、安装费、培训费及与所供货物有关的一切税费。</w:t>
      </w:r>
    </w:p>
    <w:p>
      <w:pPr>
        <w:rPr>
          <w:rFonts w:hint="eastAsia" w:ascii="仿宋" w:hAnsi="仿宋" w:eastAsia="仿宋" w:cs="仿宋"/>
          <w:sz w:val="24"/>
        </w:rPr>
      </w:pPr>
      <w:r>
        <w:rPr>
          <w:rFonts w:hint="eastAsia" w:ascii="仿宋" w:hAnsi="仿宋" w:eastAsia="仿宋" w:cs="仿宋"/>
          <w:sz w:val="24"/>
        </w:rPr>
        <w:t>4. 安装与要求：</w:t>
      </w:r>
    </w:p>
    <w:p>
      <w:pPr>
        <w:rPr>
          <w:rFonts w:hint="eastAsia" w:ascii="仿宋" w:hAnsi="仿宋" w:eastAsia="仿宋" w:cs="仿宋"/>
          <w:sz w:val="24"/>
        </w:rPr>
      </w:pPr>
      <w:r>
        <w:rPr>
          <w:rFonts w:hint="eastAsia" w:ascii="仿宋" w:hAnsi="仿宋" w:eastAsia="仿宋" w:cs="仿宋"/>
          <w:sz w:val="24"/>
        </w:rPr>
        <w:t>4.1.组焊地盘要求</w:t>
      </w:r>
    </w:p>
    <w:p>
      <w:pPr>
        <w:rPr>
          <w:rFonts w:hint="eastAsia" w:ascii="仿宋" w:hAnsi="仿宋" w:eastAsia="仿宋" w:cs="仿宋"/>
          <w:sz w:val="24"/>
        </w:rPr>
      </w:pPr>
      <w:r>
        <w:rPr>
          <w:rFonts w:hint="eastAsia" w:ascii="仿宋" w:hAnsi="仿宋" w:eastAsia="仿宋" w:cs="仿宋"/>
          <w:sz w:val="24"/>
        </w:rPr>
        <w:t>a.依据设计要求组焊地盘，对角线允许偏差（L×1.5mm）。</w:t>
      </w:r>
    </w:p>
    <w:p>
      <w:pPr>
        <w:rPr>
          <w:rFonts w:hint="eastAsia" w:ascii="仿宋" w:hAnsi="仿宋" w:eastAsia="仿宋" w:cs="仿宋"/>
          <w:sz w:val="24"/>
        </w:rPr>
      </w:pPr>
      <w:r>
        <w:rPr>
          <w:rFonts w:hint="eastAsia" w:ascii="仿宋" w:hAnsi="仿宋" w:eastAsia="仿宋" w:cs="仿宋"/>
          <w:sz w:val="24"/>
        </w:rPr>
        <w:t>b.底盘与水泥基础间间隙用铁板等垫平，找平。</w:t>
      </w:r>
    </w:p>
    <w:p>
      <w:pPr>
        <w:rPr>
          <w:rFonts w:hint="eastAsia" w:ascii="仿宋" w:hAnsi="仿宋" w:eastAsia="仿宋" w:cs="仿宋"/>
          <w:sz w:val="24"/>
        </w:rPr>
      </w:pPr>
      <w:r>
        <w:rPr>
          <w:rFonts w:hint="eastAsia" w:ascii="仿宋" w:hAnsi="仿宋" w:eastAsia="仿宋" w:cs="仿宋"/>
          <w:sz w:val="24"/>
        </w:rPr>
        <w:t>4.2.组焊顶板要求</w:t>
      </w:r>
    </w:p>
    <w:p>
      <w:pPr>
        <w:rPr>
          <w:rFonts w:hint="eastAsia" w:ascii="仿宋" w:hAnsi="仿宋" w:eastAsia="仿宋" w:cs="仿宋"/>
          <w:sz w:val="24"/>
        </w:rPr>
      </w:pPr>
      <w:r>
        <w:rPr>
          <w:rFonts w:hint="eastAsia" w:ascii="仿宋" w:hAnsi="仿宋" w:eastAsia="仿宋" w:cs="仿宋"/>
          <w:sz w:val="24"/>
        </w:rPr>
        <w:t>a.在组焊时，按设计要求将顶板反放在底盘上，然后进行拼装；</w:t>
      </w:r>
    </w:p>
    <w:p>
      <w:pPr>
        <w:rPr>
          <w:rFonts w:hint="eastAsia" w:ascii="仿宋" w:hAnsi="仿宋" w:eastAsia="仿宋" w:cs="仿宋"/>
          <w:sz w:val="24"/>
        </w:rPr>
      </w:pPr>
      <w:r>
        <w:rPr>
          <w:rFonts w:hint="eastAsia" w:ascii="仿宋" w:hAnsi="仿宋" w:eastAsia="仿宋" w:cs="仿宋"/>
          <w:sz w:val="24"/>
        </w:rPr>
        <w:t>b.先将十字接头及外四边对齐后，分别点焊；</w:t>
      </w:r>
    </w:p>
    <w:p>
      <w:pPr>
        <w:rPr>
          <w:rFonts w:hint="eastAsia" w:ascii="仿宋" w:hAnsi="仿宋" w:eastAsia="仿宋" w:cs="仿宋"/>
          <w:sz w:val="24"/>
        </w:rPr>
      </w:pPr>
      <w:r>
        <w:rPr>
          <w:rFonts w:hint="eastAsia" w:ascii="仿宋" w:hAnsi="仿宋" w:eastAsia="仿宋" w:cs="仿宋"/>
          <w:sz w:val="24"/>
        </w:rPr>
        <w:t>c.将焊缝先由十字接合处向外施焊，同一方向焊接长度不得超过300mm,更换方向后按同样方法对应施焊，组焊完成后搬离底盘；</w:t>
      </w:r>
    </w:p>
    <w:p>
      <w:pPr>
        <w:rPr>
          <w:rFonts w:hint="eastAsia" w:ascii="仿宋" w:hAnsi="仿宋" w:eastAsia="仿宋" w:cs="仿宋"/>
          <w:sz w:val="24"/>
        </w:rPr>
      </w:pPr>
      <w:r>
        <w:rPr>
          <w:rFonts w:hint="eastAsia" w:ascii="仿宋" w:hAnsi="仿宋" w:eastAsia="仿宋" w:cs="仿宋"/>
          <w:sz w:val="24"/>
        </w:rPr>
        <w:t>d.大水箱可分为若干板组焊。</w:t>
      </w:r>
    </w:p>
    <w:p>
      <w:pPr>
        <w:rPr>
          <w:rFonts w:hint="eastAsia" w:ascii="仿宋" w:hAnsi="仿宋" w:eastAsia="仿宋" w:cs="仿宋"/>
          <w:sz w:val="24"/>
        </w:rPr>
      </w:pPr>
      <w:r>
        <w:rPr>
          <w:rFonts w:hint="eastAsia" w:ascii="仿宋" w:hAnsi="仿宋" w:eastAsia="仿宋" w:cs="仿宋"/>
          <w:sz w:val="24"/>
        </w:rPr>
        <w:t>4.3.组焊底盘要求</w:t>
      </w:r>
    </w:p>
    <w:p>
      <w:pPr>
        <w:rPr>
          <w:rFonts w:hint="eastAsia" w:ascii="仿宋" w:hAnsi="仿宋" w:eastAsia="仿宋" w:cs="仿宋"/>
          <w:sz w:val="24"/>
        </w:rPr>
      </w:pPr>
      <w:r>
        <w:rPr>
          <w:rFonts w:hint="eastAsia" w:ascii="仿宋" w:hAnsi="仿宋" w:eastAsia="仿宋" w:cs="仿宋"/>
          <w:sz w:val="24"/>
        </w:rPr>
        <w:t>a.先将底盘根据设计要求，反放于底盘上，检查位置无误后，拼装并测对角线允差（L×1.5mm）,点固；</w:t>
      </w:r>
    </w:p>
    <w:p>
      <w:pPr>
        <w:rPr>
          <w:rFonts w:hint="eastAsia" w:ascii="仿宋" w:hAnsi="仿宋" w:eastAsia="仿宋" w:cs="仿宋"/>
          <w:sz w:val="24"/>
        </w:rPr>
      </w:pPr>
      <w:r>
        <w:rPr>
          <w:rFonts w:hint="eastAsia" w:ascii="仿宋" w:hAnsi="仿宋" w:eastAsia="仿宋" w:cs="仿宋"/>
          <w:sz w:val="24"/>
        </w:rPr>
        <w:t>b.将十字接头及外四边对准后分别点焊接缝接头；</w:t>
      </w:r>
    </w:p>
    <w:p>
      <w:pPr>
        <w:rPr>
          <w:rFonts w:hint="eastAsia" w:ascii="仿宋" w:hAnsi="仿宋" w:eastAsia="仿宋" w:cs="仿宋"/>
          <w:sz w:val="24"/>
        </w:rPr>
      </w:pPr>
      <w:r>
        <w:rPr>
          <w:rFonts w:hint="eastAsia" w:ascii="仿宋" w:hAnsi="仿宋" w:eastAsia="仿宋" w:cs="仿宋"/>
          <w:sz w:val="24"/>
        </w:rPr>
        <w:t>c.由板缝中心部位每隔50 mm点固一处；</w:t>
      </w:r>
    </w:p>
    <w:p>
      <w:pPr>
        <w:rPr>
          <w:rFonts w:hint="eastAsia" w:ascii="仿宋" w:hAnsi="仿宋" w:eastAsia="仿宋" w:cs="仿宋"/>
          <w:sz w:val="24"/>
        </w:rPr>
      </w:pPr>
      <w:r>
        <w:rPr>
          <w:rFonts w:hint="eastAsia" w:ascii="仿宋" w:hAnsi="仿宋" w:eastAsia="仿宋" w:cs="仿宋"/>
          <w:sz w:val="24"/>
        </w:rPr>
        <w:t>d.焊好四边所有对缝，再焊十字接头，由板缝中心位置向外分布施焊，防止凹曲变形，同一方向一次焊接长度不应超过300mm，更换方向后按同样方法对应施焊，直至焊完全部焊缝；</w:t>
      </w:r>
    </w:p>
    <w:p>
      <w:pPr>
        <w:rPr>
          <w:rFonts w:hint="eastAsia" w:ascii="仿宋" w:hAnsi="仿宋" w:eastAsia="仿宋" w:cs="仿宋"/>
          <w:sz w:val="24"/>
        </w:rPr>
      </w:pPr>
      <w:r>
        <w:rPr>
          <w:rFonts w:hint="eastAsia" w:ascii="仿宋" w:hAnsi="仿宋" w:eastAsia="仿宋" w:cs="仿宋"/>
          <w:sz w:val="24"/>
        </w:rPr>
        <w:t>e.将底板立起涂刷白粉，待白粉干后，煤油渗漏检查；</w:t>
      </w:r>
    </w:p>
    <w:p>
      <w:pPr>
        <w:rPr>
          <w:rFonts w:hint="eastAsia" w:ascii="仿宋" w:hAnsi="仿宋" w:eastAsia="仿宋" w:cs="仿宋"/>
          <w:sz w:val="24"/>
        </w:rPr>
      </w:pPr>
      <w:r>
        <w:rPr>
          <w:rFonts w:hint="eastAsia" w:ascii="仿宋" w:hAnsi="仿宋" w:eastAsia="仿宋" w:cs="仿宋"/>
          <w:sz w:val="24"/>
        </w:rPr>
        <w:t>f.将底板正面放置底盘上，底板周边上T字接头处与底板立缝相接处向里延，板缝焊进约50mm。</w:t>
      </w:r>
    </w:p>
    <w:p>
      <w:pPr>
        <w:rPr>
          <w:rFonts w:hint="eastAsia" w:ascii="仿宋" w:hAnsi="仿宋" w:eastAsia="仿宋" w:cs="仿宋"/>
          <w:sz w:val="24"/>
        </w:rPr>
      </w:pPr>
      <w:r>
        <w:rPr>
          <w:rFonts w:hint="eastAsia" w:ascii="仿宋" w:hAnsi="仿宋" w:eastAsia="仿宋" w:cs="仿宋"/>
          <w:sz w:val="24"/>
        </w:rPr>
        <w:t>4.4组焊壁板要求</w:t>
      </w:r>
    </w:p>
    <w:p>
      <w:pPr>
        <w:rPr>
          <w:rFonts w:hint="eastAsia" w:ascii="仿宋" w:hAnsi="仿宋" w:eastAsia="仿宋" w:cs="仿宋"/>
          <w:sz w:val="24"/>
        </w:rPr>
      </w:pPr>
      <w:r>
        <w:rPr>
          <w:rFonts w:hint="eastAsia" w:ascii="仿宋" w:hAnsi="仿宋" w:eastAsia="仿宋" w:cs="仿宋"/>
          <w:sz w:val="24"/>
        </w:rPr>
        <w:t>a.按图纸要求将第一层壁板依序立于底板侧面四周上，外沿找齐，壁板接头与底板焊缝中心对齐，垂直于折边端缝处，每隔50mm点固；</w:t>
      </w:r>
    </w:p>
    <w:p>
      <w:pPr>
        <w:rPr>
          <w:rFonts w:hint="eastAsia" w:ascii="仿宋" w:hAnsi="仿宋" w:eastAsia="仿宋" w:cs="仿宋"/>
          <w:sz w:val="24"/>
        </w:rPr>
      </w:pPr>
      <w:r>
        <w:rPr>
          <w:rFonts w:hint="eastAsia" w:ascii="仿宋" w:hAnsi="仿宋" w:eastAsia="仿宋" w:cs="仿宋"/>
          <w:sz w:val="24"/>
        </w:rPr>
        <w:t xml:space="preserve">b.第一层壁板组完后，测对角线及垂直度，调整后再按同样方法上第二层，第三层壁板，调整方法与第一层壁板一样，将壁板与壁板折边端缝每隔50mm点固； </w:t>
      </w:r>
    </w:p>
    <w:p>
      <w:pPr>
        <w:rPr>
          <w:rFonts w:hint="eastAsia" w:ascii="仿宋" w:hAnsi="仿宋" w:eastAsia="仿宋" w:cs="仿宋"/>
          <w:sz w:val="24"/>
        </w:rPr>
      </w:pPr>
      <w:r>
        <w:rPr>
          <w:rFonts w:hint="eastAsia" w:ascii="仿宋" w:hAnsi="仿宋" w:eastAsia="仿宋" w:cs="仿宋"/>
          <w:sz w:val="24"/>
        </w:rPr>
        <w:t>4.5.拉筋组装及焊接要求</w:t>
      </w:r>
    </w:p>
    <w:p>
      <w:pPr>
        <w:rPr>
          <w:rFonts w:hint="eastAsia" w:ascii="仿宋" w:hAnsi="仿宋" w:eastAsia="仿宋" w:cs="仿宋"/>
          <w:sz w:val="24"/>
        </w:rPr>
      </w:pPr>
      <w:r>
        <w:rPr>
          <w:rFonts w:hint="eastAsia" w:ascii="仿宋" w:hAnsi="仿宋" w:eastAsia="仿宋" w:cs="仿宋"/>
          <w:sz w:val="24"/>
        </w:rPr>
        <w:t>a.用垂线调整壁板垂直度，挂下线调整板面，壁板十字交叉处焊主拉筋；</w:t>
      </w:r>
    </w:p>
    <w:p>
      <w:pPr>
        <w:rPr>
          <w:rFonts w:hint="eastAsia" w:ascii="仿宋" w:hAnsi="仿宋" w:eastAsia="仿宋" w:cs="仿宋"/>
          <w:sz w:val="24"/>
        </w:rPr>
      </w:pPr>
      <w:r>
        <w:rPr>
          <w:rFonts w:hint="eastAsia" w:ascii="仿宋" w:hAnsi="仿宋" w:eastAsia="仿宋" w:cs="仿宋"/>
          <w:sz w:val="24"/>
        </w:rPr>
        <w:t>b.主拉筋要横平纵直，焊接面积不应小于主拉筋面积，保证受力强度；</w:t>
      </w:r>
    </w:p>
    <w:p>
      <w:pPr>
        <w:rPr>
          <w:rFonts w:hint="eastAsia" w:ascii="仿宋" w:hAnsi="仿宋" w:eastAsia="仿宋" w:cs="仿宋"/>
          <w:sz w:val="24"/>
        </w:rPr>
      </w:pPr>
      <w:r>
        <w:rPr>
          <w:rFonts w:hint="eastAsia" w:ascii="仿宋" w:hAnsi="仿宋" w:eastAsia="仿宋" w:cs="仿宋"/>
          <w:sz w:val="24"/>
        </w:rPr>
        <w:t>c.所有加强拉筋在与壁板连接处先焊50mm后点固，加强拉筋端部一定要在壁板的根部（两边施焊），另一端与主拉筋相接焊牢。</w:t>
      </w:r>
    </w:p>
    <w:p>
      <w:pPr>
        <w:rPr>
          <w:rFonts w:hint="eastAsia" w:ascii="仿宋" w:hAnsi="仿宋" w:eastAsia="仿宋" w:cs="仿宋"/>
          <w:sz w:val="24"/>
        </w:rPr>
      </w:pPr>
      <w:r>
        <w:rPr>
          <w:rFonts w:hint="eastAsia" w:ascii="仿宋" w:hAnsi="仿宋" w:eastAsia="仿宋" w:cs="仿宋"/>
          <w:sz w:val="24"/>
        </w:rPr>
        <w:t>d.根据图纸要求，厂家提供详细拉筋配筋图（包括上、下、侧板接点配筋图）。</w:t>
      </w:r>
    </w:p>
    <w:p>
      <w:pPr>
        <w:rPr>
          <w:rFonts w:hint="eastAsia" w:ascii="仿宋" w:hAnsi="仿宋" w:eastAsia="仿宋" w:cs="仿宋"/>
          <w:sz w:val="24"/>
        </w:rPr>
      </w:pPr>
      <w:r>
        <w:rPr>
          <w:rFonts w:hint="eastAsia" w:ascii="仿宋" w:hAnsi="仿宋" w:eastAsia="仿宋" w:cs="仿宋"/>
          <w:sz w:val="24"/>
        </w:rPr>
        <w:t>4.6整体焊接要求</w:t>
      </w:r>
    </w:p>
    <w:p>
      <w:pPr>
        <w:rPr>
          <w:rFonts w:hint="eastAsia" w:ascii="仿宋" w:hAnsi="仿宋" w:eastAsia="仿宋" w:cs="仿宋"/>
          <w:sz w:val="24"/>
        </w:rPr>
      </w:pPr>
      <w:r>
        <w:rPr>
          <w:rFonts w:hint="eastAsia" w:ascii="仿宋" w:hAnsi="仿宋" w:eastAsia="仿宋" w:cs="仿宋"/>
          <w:sz w:val="24"/>
        </w:rPr>
        <w:t>a.对箱体施焊，必须严格按焊接工艺执行（速度、电流、气体、流量）确保焊接熔合良好；</w:t>
      </w:r>
    </w:p>
    <w:p>
      <w:pPr>
        <w:rPr>
          <w:rFonts w:hint="eastAsia" w:ascii="仿宋" w:hAnsi="仿宋" w:eastAsia="仿宋" w:cs="仿宋"/>
          <w:sz w:val="24"/>
        </w:rPr>
      </w:pPr>
      <w:r>
        <w:rPr>
          <w:rFonts w:hint="eastAsia" w:ascii="仿宋" w:hAnsi="仿宋" w:eastAsia="仿宋" w:cs="仿宋"/>
          <w:sz w:val="24"/>
        </w:rPr>
        <w:t>b.先焊壁板与底板相接的平缝，再焊壁板焊缝；</w:t>
      </w:r>
    </w:p>
    <w:p>
      <w:pPr>
        <w:rPr>
          <w:rFonts w:hint="eastAsia" w:ascii="仿宋" w:hAnsi="仿宋" w:eastAsia="仿宋" w:cs="仿宋"/>
          <w:sz w:val="24"/>
        </w:rPr>
      </w:pPr>
      <w:r>
        <w:rPr>
          <w:rFonts w:hint="eastAsia" w:ascii="仿宋" w:hAnsi="仿宋" w:eastAsia="仿宋" w:cs="仿宋"/>
          <w:sz w:val="24"/>
        </w:rPr>
        <w:t>c.对箱体壁纸施焊时，必须对应分面焊接，确保板面不变形；</w:t>
      </w:r>
    </w:p>
    <w:p>
      <w:pPr>
        <w:rPr>
          <w:rFonts w:hint="eastAsia" w:ascii="仿宋" w:hAnsi="仿宋" w:eastAsia="仿宋" w:cs="仿宋"/>
          <w:sz w:val="24"/>
        </w:rPr>
      </w:pPr>
      <w:r>
        <w:rPr>
          <w:rFonts w:hint="eastAsia" w:ascii="仿宋" w:hAnsi="仿宋" w:eastAsia="仿宋" w:cs="仿宋"/>
          <w:sz w:val="24"/>
        </w:rPr>
        <w:t>d.整体焊接完毕，必须刷粉再用煤油试漏，确保水箱盛满水后无渗漏。</w:t>
      </w:r>
    </w:p>
    <w:p>
      <w:pPr>
        <w:rPr>
          <w:rFonts w:hint="eastAsia" w:ascii="仿宋" w:hAnsi="仿宋" w:eastAsia="仿宋" w:cs="仿宋"/>
          <w:sz w:val="24"/>
        </w:rPr>
      </w:pPr>
      <w:r>
        <w:rPr>
          <w:rFonts w:hint="eastAsia" w:ascii="仿宋" w:hAnsi="仿宋" w:eastAsia="仿宋" w:cs="仿宋"/>
          <w:sz w:val="24"/>
        </w:rPr>
        <w:t>4.7.煤油试漏，酸洗钝化及清洗</w:t>
      </w:r>
    </w:p>
    <w:p>
      <w:pPr>
        <w:rPr>
          <w:rFonts w:hint="eastAsia" w:ascii="仿宋" w:hAnsi="仿宋" w:eastAsia="仿宋" w:cs="仿宋"/>
          <w:sz w:val="24"/>
        </w:rPr>
      </w:pPr>
      <w:r>
        <w:rPr>
          <w:rFonts w:hint="eastAsia" w:ascii="仿宋" w:hAnsi="仿宋" w:eastAsia="仿宋" w:cs="仿宋"/>
          <w:sz w:val="24"/>
        </w:rPr>
        <w:t>a. 水箱及进出水箱管口等所有焊缝必须严格进行煤油试漏，杜绝渗漏；</w:t>
      </w:r>
    </w:p>
    <w:p>
      <w:pPr>
        <w:rPr>
          <w:rFonts w:hint="eastAsia" w:ascii="仿宋" w:hAnsi="仿宋" w:eastAsia="仿宋" w:cs="仿宋"/>
          <w:sz w:val="24"/>
        </w:rPr>
      </w:pPr>
      <w:r>
        <w:rPr>
          <w:rFonts w:hint="eastAsia" w:ascii="仿宋" w:hAnsi="仿宋" w:eastAsia="仿宋" w:cs="仿宋"/>
          <w:sz w:val="24"/>
        </w:rPr>
        <w:t>b.将所有焊缝涂酸洗钝化膏，经10min-20min后，清擦干净用水冲洗。应把残酸清洗干净。</w:t>
      </w:r>
    </w:p>
    <w:p>
      <w:pPr>
        <w:rPr>
          <w:rFonts w:hint="eastAsia" w:ascii="仿宋" w:hAnsi="仿宋" w:eastAsia="仿宋" w:cs="仿宋"/>
          <w:sz w:val="24"/>
        </w:rPr>
      </w:pPr>
      <w:r>
        <w:rPr>
          <w:rFonts w:hint="eastAsia" w:ascii="仿宋" w:hAnsi="仿宋" w:eastAsia="仿宋" w:cs="仿宋"/>
          <w:sz w:val="24"/>
        </w:rPr>
        <w:t>4.8.箱顶焊接要求</w:t>
      </w:r>
    </w:p>
    <w:p>
      <w:pPr>
        <w:rPr>
          <w:rFonts w:hint="eastAsia" w:ascii="仿宋" w:hAnsi="仿宋" w:eastAsia="仿宋" w:cs="仿宋"/>
          <w:sz w:val="24"/>
        </w:rPr>
      </w:pPr>
      <w:r>
        <w:rPr>
          <w:rFonts w:hint="eastAsia" w:ascii="仿宋" w:hAnsi="仿宋" w:eastAsia="仿宋" w:cs="仿宋"/>
          <w:sz w:val="24"/>
        </w:rPr>
        <w:t>a.先将水箱内立柱与主拉筋交叉处焊牢，并将立柱与底板焊牢；</w:t>
      </w:r>
    </w:p>
    <w:p>
      <w:pPr>
        <w:rPr>
          <w:rFonts w:hint="eastAsia" w:ascii="仿宋" w:hAnsi="仿宋" w:eastAsia="仿宋" w:cs="仿宋"/>
          <w:sz w:val="24"/>
        </w:rPr>
      </w:pPr>
      <w:r>
        <w:rPr>
          <w:rFonts w:hint="eastAsia" w:ascii="仿宋" w:hAnsi="仿宋" w:eastAsia="仿宋" w:cs="仿宋"/>
          <w:sz w:val="24"/>
        </w:rPr>
        <w:t>b.将水箱顶板推放在水箱顶部，检查顶板是否均匀覆盖水箱上面，合格后每隔50mm-100mm点固，最后将与壁板相接处的焊缝全部满焊。</w:t>
      </w:r>
    </w:p>
    <w:p>
      <w:pPr>
        <w:rPr>
          <w:rFonts w:hint="eastAsia" w:ascii="仿宋" w:hAnsi="仿宋" w:eastAsia="仿宋" w:cs="仿宋"/>
          <w:sz w:val="24"/>
        </w:rPr>
      </w:pPr>
      <w:r>
        <w:rPr>
          <w:rFonts w:hint="eastAsia" w:ascii="仿宋" w:hAnsi="仿宋" w:eastAsia="仿宋" w:cs="仿宋"/>
          <w:sz w:val="24"/>
        </w:rPr>
        <w:t>c.人孔处盖板应加防盗锁。</w:t>
      </w:r>
    </w:p>
    <w:p>
      <w:pPr>
        <w:rPr>
          <w:rFonts w:hint="eastAsia" w:ascii="仿宋" w:hAnsi="仿宋" w:eastAsia="仿宋" w:cs="仿宋"/>
          <w:sz w:val="24"/>
        </w:rPr>
      </w:pPr>
      <w:r>
        <w:rPr>
          <w:rFonts w:hint="eastAsia" w:ascii="仿宋" w:hAnsi="仿宋" w:eastAsia="仿宋" w:cs="仿宋"/>
          <w:sz w:val="24"/>
        </w:rPr>
        <w:t>4.9.安装爬梯要求</w:t>
      </w:r>
    </w:p>
    <w:p>
      <w:pPr>
        <w:rPr>
          <w:rFonts w:hint="eastAsia" w:ascii="仿宋" w:hAnsi="仿宋" w:eastAsia="仿宋" w:cs="仿宋"/>
          <w:sz w:val="24"/>
        </w:rPr>
      </w:pPr>
      <w:r>
        <w:rPr>
          <w:rFonts w:hint="eastAsia" w:ascii="仿宋" w:hAnsi="仿宋" w:eastAsia="仿宋" w:cs="仿宋"/>
          <w:sz w:val="24"/>
        </w:rPr>
        <w:t>a.按图纸要求，将爬梯焊在准确位置；</w:t>
      </w:r>
    </w:p>
    <w:p>
      <w:pPr>
        <w:rPr>
          <w:rFonts w:hint="eastAsia" w:ascii="仿宋" w:hAnsi="仿宋" w:eastAsia="仿宋" w:cs="仿宋"/>
          <w:sz w:val="24"/>
        </w:rPr>
      </w:pPr>
      <w:r>
        <w:rPr>
          <w:rFonts w:hint="eastAsia" w:ascii="仿宋" w:hAnsi="仿宋" w:eastAsia="仿宋" w:cs="仿宋"/>
          <w:sz w:val="24"/>
        </w:rPr>
        <w:t>b.爬梯连接件，要与水箱壁板垂直，连接件之间要平行对称，点固焊牢。</w:t>
      </w:r>
    </w:p>
    <w:p>
      <w:pPr>
        <w:rPr>
          <w:rFonts w:hint="eastAsia" w:ascii="仿宋" w:hAnsi="仿宋" w:eastAsia="仿宋" w:cs="仿宋"/>
          <w:sz w:val="24"/>
        </w:rPr>
      </w:pPr>
      <w:r>
        <w:rPr>
          <w:rFonts w:hint="eastAsia" w:ascii="仿宋" w:hAnsi="仿宋" w:eastAsia="仿宋" w:cs="仿宋"/>
          <w:sz w:val="24"/>
        </w:rPr>
        <w:t>4.10. 水箱满水试验要求</w:t>
      </w:r>
    </w:p>
    <w:p>
      <w:pPr>
        <w:rPr>
          <w:rFonts w:hint="eastAsia" w:ascii="仿宋" w:hAnsi="仿宋" w:eastAsia="仿宋" w:cs="仿宋"/>
          <w:sz w:val="24"/>
        </w:rPr>
      </w:pPr>
      <w:r>
        <w:rPr>
          <w:rFonts w:hint="eastAsia" w:ascii="仿宋" w:hAnsi="仿宋" w:eastAsia="仿宋" w:cs="仿宋"/>
          <w:sz w:val="24"/>
        </w:rPr>
        <w:t>水箱整体组焊完毕后，应注满水经24h后无渗漏。溢流管应设置防虫网、透气帽应设置防虫网、水箱应设置液位显示，泄水底板做成漏斗形。</w:t>
      </w:r>
    </w:p>
    <w:p>
      <w:pPr>
        <w:rPr>
          <w:rFonts w:hint="eastAsia" w:ascii="仿宋" w:hAnsi="仿宋" w:eastAsia="仿宋" w:cs="仿宋"/>
          <w:sz w:val="24"/>
        </w:rPr>
      </w:pPr>
      <w:r>
        <w:rPr>
          <w:rFonts w:hint="eastAsia" w:ascii="仿宋" w:hAnsi="仿宋" w:eastAsia="仿宋" w:cs="仿宋"/>
          <w:sz w:val="24"/>
        </w:rPr>
        <w:t>4.11.水箱验收要求</w:t>
      </w:r>
    </w:p>
    <w:p>
      <w:pPr>
        <w:rPr>
          <w:rFonts w:hint="eastAsia" w:ascii="仿宋" w:hAnsi="仿宋" w:eastAsia="仿宋" w:cs="仿宋"/>
          <w:sz w:val="24"/>
        </w:rPr>
      </w:pPr>
      <w:r>
        <w:rPr>
          <w:rFonts w:hint="eastAsia" w:ascii="仿宋" w:hAnsi="仿宋" w:eastAsia="仿宋" w:cs="仿宋"/>
          <w:sz w:val="24"/>
        </w:rPr>
        <w:t>水箱安装完毕后提供竣工报告，报告包括以下内容：</w:t>
      </w:r>
    </w:p>
    <w:p>
      <w:pPr>
        <w:rPr>
          <w:rFonts w:hint="eastAsia" w:ascii="仿宋" w:hAnsi="仿宋" w:eastAsia="仿宋" w:cs="仿宋"/>
          <w:sz w:val="24"/>
        </w:rPr>
      </w:pPr>
      <w:r>
        <w:rPr>
          <w:rFonts w:hint="eastAsia" w:ascii="仿宋" w:hAnsi="仿宋" w:eastAsia="仿宋" w:cs="仿宋"/>
          <w:sz w:val="24"/>
        </w:rPr>
        <w:t>a、竣工验收应先验文件资料，资料的完整性、真实性可以反映出施工的全过程。各工序阶段的验收报告。</w:t>
      </w:r>
    </w:p>
    <w:p>
      <w:pPr>
        <w:rPr>
          <w:rFonts w:hint="eastAsia" w:ascii="仿宋" w:hAnsi="仿宋" w:eastAsia="仿宋" w:cs="仿宋"/>
          <w:sz w:val="24"/>
        </w:rPr>
      </w:pPr>
      <w:r>
        <w:rPr>
          <w:rFonts w:hint="eastAsia" w:ascii="仿宋" w:hAnsi="仿宋" w:eastAsia="仿宋" w:cs="仿宋"/>
          <w:sz w:val="24"/>
        </w:rPr>
        <w:t>b、水箱板材出厂检测报告及合格证。</w:t>
      </w:r>
    </w:p>
    <w:p>
      <w:pPr>
        <w:rPr>
          <w:rFonts w:hint="eastAsia" w:ascii="仿宋" w:hAnsi="仿宋" w:eastAsia="仿宋" w:cs="仿宋"/>
          <w:sz w:val="24"/>
        </w:rPr>
      </w:pPr>
      <w:r>
        <w:rPr>
          <w:rFonts w:hint="eastAsia" w:ascii="仿宋" w:hAnsi="仿宋" w:eastAsia="仿宋" w:cs="仿宋"/>
          <w:sz w:val="24"/>
        </w:rPr>
        <w:t>c、水箱板材材质的检测报告。</w:t>
      </w:r>
    </w:p>
    <w:p>
      <w:pPr>
        <w:rPr>
          <w:rFonts w:hint="eastAsia" w:ascii="仿宋" w:hAnsi="仿宋" w:eastAsia="仿宋" w:cs="仿宋"/>
          <w:sz w:val="24"/>
        </w:rPr>
      </w:pPr>
      <w:r>
        <w:rPr>
          <w:rFonts w:hint="eastAsia" w:ascii="仿宋" w:hAnsi="仿宋" w:eastAsia="仿宋" w:cs="仿宋"/>
          <w:sz w:val="24"/>
        </w:rPr>
        <w:t>d、水箱清洗检测卫生报告。</w:t>
      </w:r>
    </w:p>
    <w:p>
      <w:pPr>
        <w:rPr>
          <w:rFonts w:hint="eastAsia" w:ascii="仿宋" w:hAnsi="仿宋" w:eastAsia="仿宋" w:cs="仿宋"/>
          <w:b/>
          <w:sz w:val="24"/>
        </w:rPr>
      </w:pPr>
      <w:r>
        <w:rPr>
          <w:rFonts w:hint="eastAsia" w:ascii="仿宋" w:hAnsi="仿宋" w:eastAsia="仿宋" w:cs="仿宋"/>
          <w:b/>
          <w:sz w:val="24"/>
        </w:rPr>
        <w:t>二、设备的制造及验收标准</w:t>
      </w:r>
    </w:p>
    <w:p>
      <w:pPr>
        <w:rPr>
          <w:rFonts w:hint="eastAsia" w:ascii="仿宋" w:hAnsi="仿宋" w:eastAsia="仿宋" w:cs="仿宋"/>
          <w:sz w:val="24"/>
        </w:rPr>
      </w:pPr>
      <w:r>
        <w:rPr>
          <w:rFonts w:hint="eastAsia" w:ascii="仿宋" w:hAnsi="仿宋" w:eastAsia="仿宋" w:cs="仿宋"/>
          <w:sz w:val="24"/>
        </w:rPr>
        <w:t>1. 相关的国家标准及符合招标文件中的技术要求。</w:t>
      </w:r>
    </w:p>
    <w:p>
      <w:pPr>
        <w:rPr>
          <w:rFonts w:hint="eastAsia" w:ascii="仿宋" w:hAnsi="仿宋" w:eastAsia="仿宋" w:cs="仿宋"/>
          <w:sz w:val="24"/>
        </w:rPr>
      </w:pPr>
      <w:r>
        <w:rPr>
          <w:rFonts w:hint="eastAsia" w:ascii="仿宋" w:hAnsi="仿宋" w:eastAsia="仿宋" w:cs="仿宋"/>
          <w:sz w:val="24"/>
        </w:rPr>
        <w:t>2. 投标文件中的相应条款及投标人的书面澄清材料。</w:t>
      </w:r>
    </w:p>
    <w:p>
      <w:pPr>
        <w:rPr>
          <w:rFonts w:hint="eastAsia" w:ascii="仿宋" w:hAnsi="仿宋" w:eastAsia="仿宋" w:cs="仿宋"/>
          <w:b/>
          <w:sz w:val="24"/>
        </w:rPr>
      </w:pPr>
      <w:r>
        <w:rPr>
          <w:rFonts w:hint="eastAsia" w:ascii="仿宋" w:hAnsi="仿宋" w:eastAsia="仿宋" w:cs="仿宋"/>
          <w:b/>
          <w:sz w:val="24"/>
        </w:rPr>
        <w:t>三、设备验收标准</w:t>
      </w:r>
    </w:p>
    <w:p>
      <w:pPr>
        <w:rPr>
          <w:rFonts w:hint="eastAsia" w:ascii="仿宋" w:hAnsi="仿宋" w:eastAsia="仿宋" w:cs="仿宋"/>
          <w:sz w:val="24"/>
        </w:rPr>
      </w:pPr>
      <w:r>
        <w:rPr>
          <w:rFonts w:hint="eastAsia" w:ascii="仿宋" w:hAnsi="仿宋" w:eastAsia="仿宋" w:cs="仿宋"/>
          <w:sz w:val="24"/>
        </w:rPr>
        <w:t>1. 设备在生产周期内买方代表可以随时到制造厂进行设备监造，卖方给予一切方便与合作。</w:t>
      </w:r>
    </w:p>
    <w:p>
      <w:pPr>
        <w:rPr>
          <w:rFonts w:hint="eastAsia" w:ascii="仿宋" w:hAnsi="仿宋" w:eastAsia="仿宋" w:cs="仿宋"/>
          <w:sz w:val="24"/>
        </w:rPr>
      </w:pPr>
      <w:r>
        <w:rPr>
          <w:rFonts w:hint="eastAsia" w:ascii="仿宋" w:hAnsi="仿宋" w:eastAsia="仿宋" w:cs="仿宋"/>
          <w:sz w:val="24"/>
        </w:rPr>
        <w:t>2. 买方代表有权在发货前的任何适当时间内到制造厂所在地对合同文件中所有设备质量进行检查和测试。</w:t>
      </w:r>
    </w:p>
    <w:p>
      <w:pPr>
        <w:rPr>
          <w:rFonts w:hint="eastAsia" w:ascii="仿宋" w:hAnsi="仿宋" w:eastAsia="仿宋" w:cs="仿宋"/>
          <w:sz w:val="24"/>
        </w:rPr>
      </w:pPr>
      <w:r>
        <w:rPr>
          <w:rFonts w:hint="eastAsia" w:ascii="仿宋" w:hAnsi="仿宋" w:eastAsia="仿宋" w:cs="仿宋"/>
          <w:sz w:val="24"/>
        </w:rPr>
        <w:t>3. 在制造厂的检查或测试，并不由此而解决卖方执行合同所承担的任何责任，工厂检验并不作为买方的最终验收。</w:t>
      </w:r>
    </w:p>
    <w:p>
      <w:pPr>
        <w:rPr>
          <w:rFonts w:hint="eastAsia" w:ascii="仿宋" w:hAnsi="仿宋" w:eastAsia="仿宋" w:cs="仿宋"/>
          <w:sz w:val="24"/>
        </w:rPr>
      </w:pPr>
      <w:r>
        <w:rPr>
          <w:rFonts w:hint="eastAsia" w:ascii="仿宋" w:hAnsi="仿宋" w:eastAsia="仿宋" w:cs="仿宋"/>
          <w:sz w:val="24"/>
        </w:rPr>
        <w:t>4. 现场验收</w:t>
      </w:r>
    </w:p>
    <w:p>
      <w:pPr>
        <w:rPr>
          <w:rFonts w:hint="eastAsia" w:ascii="仿宋" w:hAnsi="仿宋" w:eastAsia="仿宋" w:cs="仿宋"/>
          <w:sz w:val="24"/>
        </w:rPr>
      </w:pPr>
      <w:r>
        <w:rPr>
          <w:rFonts w:hint="eastAsia" w:ascii="仿宋" w:hAnsi="仿宋" w:eastAsia="仿宋" w:cs="仿宋"/>
          <w:sz w:val="24"/>
        </w:rPr>
        <w:t>4.1.合同货物送达项目现场后，由买方、卖方共同进行收货初步检查，检查内容如下：外包装及货物外观是否完好无损、核对设备及配置、备件名称、型号、规格、数量、订货号是否符合合同要求；检查设备技术资料，出厂测试数据表、产品说明书是否配备齐全。检查结果应在初步检查验收单上作完整记录，并由双方签署意见。</w:t>
      </w:r>
    </w:p>
    <w:p>
      <w:pPr>
        <w:rPr>
          <w:rFonts w:hint="eastAsia" w:ascii="仿宋" w:hAnsi="仿宋" w:eastAsia="仿宋" w:cs="仿宋"/>
          <w:sz w:val="24"/>
        </w:rPr>
      </w:pPr>
      <w:r>
        <w:rPr>
          <w:rFonts w:hint="eastAsia" w:ascii="仿宋" w:hAnsi="仿宋" w:eastAsia="仿宋" w:cs="仿宋"/>
          <w:sz w:val="24"/>
        </w:rPr>
        <w:t>4.2.工程联动试车试运行验收合格，由买方、卖方共同签署联动试车试运行验收合格证明。</w:t>
      </w:r>
    </w:p>
    <w:p>
      <w:pPr>
        <w:rPr>
          <w:rFonts w:hint="eastAsia" w:ascii="仿宋" w:hAnsi="仿宋" w:eastAsia="仿宋" w:cs="仿宋"/>
          <w:b/>
          <w:sz w:val="24"/>
        </w:rPr>
      </w:pPr>
      <w:r>
        <w:rPr>
          <w:rFonts w:hint="eastAsia" w:ascii="仿宋" w:hAnsi="仿宋" w:eastAsia="仿宋" w:cs="仿宋"/>
          <w:b/>
          <w:sz w:val="24"/>
        </w:rPr>
        <w:t>四、质量及维保</w:t>
      </w:r>
    </w:p>
    <w:p>
      <w:pPr>
        <w:rPr>
          <w:rFonts w:hint="eastAsia" w:ascii="仿宋" w:hAnsi="仿宋" w:eastAsia="仿宋" w:cs="仿宋"/>
          <w:sz w:val="24"/>
        </w:rPr>
      </w:pPr>
      <w:r>
        <w:rPr>
          <w:rFonts w:hint="eastAsia" w:ascii="仿宋" w:hAnsi="仿宋" w:eastAsia="仿宋" w:cs="仿宋"/>
          <w:sz w:val="24"/>
        </w:rPr>
        <w:t>1. 品质说明：必须保证提供的设备完全与投标文件所述的质量、规格和性能相同。</w:t>
      </w:r>
    </w:p>
    <w:p>
      <w:pPr>
        <w:rPr>
          <w:rFonts w:hint="eastAsia" w:ascii="仿宋" w:hAnsi="仿宋" w:eastAsia="仿宋" w:cs="仿宋"/>
          <w:sz w:val="24"/>
        </w:rPr>
      </w:pPr>
      <w:r>
        <w:rPr>
          <w:rFonts w:hint="eastAsia" w:ascii="仿宋" w:hAnsi="仿宋" w:eastAsia="仿宋" w:cs="仿宋"/>
          <w:sz w:val="24"/>
        </w:rPr>
        <w:t>2. 检测证明：须有产品的出厂检测报告和产品质量合格证明书。</w:t>
      </w:r>
    </w:p>
    <w:p>
      <w:pPr>
        <w:rPr>
          <w:rFonts w:hint="eastAsia" w:ascii="仿宋" w:hAnsi="仿宋" w:eastAsia="仿宋" w:cs="仿宋"/>
          <w:sz w:val="24"/>
        </w:rPr>
      </w:pPr>
      <w:r>
        <w:rPr>
          <w:rFonts w:hint="eastAsia" w:ascii="仿宋" w:hAnsi="仿宋" w:eastAsia="仿宋" w:cs="仿宋"/>
          <w:sz w:val="24"/>
        </w:rPr>
        <w:t>3. 卖方所供设备质保期为</w:t>
      </w:r>
      <w:r>
        <w:rPr>
          <w:rFonts w:hint="eastAsia" w:ascii="仿宋" w:hAnsi="仿宋" w:eastAsia="仿宋" w:cs="仿宋"/>
          <w:b/>
          <w:bCs/>
          <w:sz w:val="24"/>
          <w:u w:val="single"/>
        </w:rPr>
        <w:t>24</w:t>
      </w:r>
      <w:r>
        <w:rPr>
          <w:rFonts w:hint="eastAsia" w:ascii="仿宋" w:hAnsi="仿宋" w:eastAsia="仿宋" w:cs="仿宋"/>
          <w:sz w:val="24"/>
        </w:rPr>
        <w:t>个月，终生维护。从设备安装调试验收合格之日起计算。如果设备有因设计、材料和制造工艺的不合理而造成的缺陷或者与招投标文件、技术要求不一致的，即便验收合格时未能发现，应由卖方赔偿并负责消除缺陷，恢复性能，由此发生的费用由卖方承担。</w:t>
      </w:r>
    </w:p>
    <w:p>
      <w:pPr>
        <w:outlineLvl w:val="0"/>
        <w:rPr>
          <w:rFonts w:hint="eastAsia" w:ascii="仿宋" w:hAnsi="仿宋" w:eastAsia="仿宋" w:cs="仿宋"/>
          <w:b/>
          <w:sz w:val="24"/>
        </w:rPr>
      </w:pPr>
      <w:r>
        <w:rPr>
          <w:rFonts w:hint="eastAsia" w:ascii="仿宋" w:hAnsi="仿宋" w:eastAsia="仿宋" w:cs="仿宋"/>
          <w:b/>
          <w:sz w:val="24"/>
        </w:rPr>
        <w:t>五、付款</w:t>
      </w:r>
    </w:p>
    <w:p>
      <w:pPr>
        <w:ind w:right="-82"/>
        <w:rPr>
          <w:rFonts w:hint="eastAsia" w:ascii="仿宋" w:hAnsi="仿宋" w:eastAsia="仿宋" w:cs="仿宋"/>
          <w:sz w:val="24"/>
        </w:rPr>
      </w:pPr>
      <w:r>
        <w:rPr>
          <w:rFonts w:hint="eastAsia" w:ascii="仿宋" w:hAnsi="仿宋" w:eastAsia="仿宋" w:cs="仿宋"/>
          <w:sz w:val="24"/>
        </w:rPr>
        <w:t>结算方式</w:t>
      </w:r>
      <w:r>
        <w:rPr>
          <w:rFonts w:hint="eastAsia" w:ascii="仿宋" w:hAnsi="仿宋" w:eastAsia="仿宋" w:cs="仿宋"/>
          <w:b/>
          <w:sz w:val="24"/>
        </w:rPr>
        <w:t>：</w:t>
      </w:r>
      <w:r>
        <w:rPr>
          <w:rFonts w:hint="eastAsia" w:ascii="仿宋" w:hAnsi="仿宋" w:eastAsia="仿宋" w:cs="仿宋"/>
          <w:sz w:val="24"/>
        </w:rPr>
        <w:t>银行承兑汇票或电汇方式。</w:t>
      </w:r>
    </w:p>
    <w:p>
      <w:pPr>
        <w:ind w:right="-82"/>
        <w:rPr>
          <w:rFonts w:hint="eastAsia" w:ascii="仿宋" w:hAnsi="仿宋" w:eastAsia="仿宋" w:cs="仿宋"/>
          <w:sz w:val="24"/>
        </w:rPr>
      </w:pPr>
      <w:r>
        <w:rPr>
          <w:rFonts w:hint="eastAsia" w:ascii="仿宋" w:hAnsi="仿宋" w:eastAsia="仿宋" w:cs="仿宋"/>
          <w:sz w:val="24"/>
        </w:rPr>
        <w:t>（一）合同签订，材料进场符合设备验收标准支付合同总价的30％；</w:t>
      </w:r>
    </w:p>
    <w:p>
      <w:pPr>
        <w:ind w:right="-82"/>
        <w:rPr>
          <w:rFonts w:hint="eastAsia" w:ascii="仿宋" w:hAnsi="仿宋" w:eastAsia="仿宋" w:cs="仿宋"/>
          <w:sz w:val="24"/>
        </w:rPr>
      </w:pPr>
      <w:r>
        <w:rPr>
          <w:rFonts w:hint="eastAsia" w:ascii="仿宋" w:hAnsi="仿宋" w:eastAsia="仿宋" w:cs="仿宋"/>
          <w:sz w:val="24"/>
        </w:rPr>
        <w:t>（二）工程竣工验收合格，买方收到试运行验收合格证明及卖方提交的正式发票（累计达到设备全额）后支付到合同总价的9</w:t>
      </w:r>
      <w:r>
        <w:rPr>
          <w:rFonts w:hint="eastAsia" w:ascii="仿宋" w:hAnsi="仿宋" w:eastAsia="仿宋" w:cs="仿宋"/>
          <w:sz w:val="24"/>
          <w:lang w:val="en-US" w:eastAsia="zh-CN"/>
        </w:rPr>
        <w:t>7</w:t>
      </w:r>
      <w:r>
        <w:rPr>
          <w:rFonts w:hint="eastAsia" w:ascii="仿宋" w:hAnsi="仿宋" w:eastAsia="仿宋" w:cs="仿宋"/>
          <w:sz w:val="24"/>
        </w:rPr>
        <w:t>％；</w:t>
      </w:r>
    </w:p>
    <w:p>
      <w:pPr>
        <w:ind w:right="-82"/>
        <w:rPr>
          <w:rFonts w:hint="eastAsia" w:ascii="仿宋" w:hAnsi="仿宋" w:eastAsia="仿宋" w:cs="仿宋"/>
          <w:sz w:val="24"/>
        </w:rPr>
      </w:pPr>
      <w:r>
        <w:rPr>
          <w:rFonts w:hint="eastAsia" w:ascii="仿宋" w:hAnsi="仿宋" w:eastAsia="仿宋" w:cs="仿宋"/>
          <w:sz w:val="24"/>
        </w:rPr>
        <w:t>（三）剩余合同总价</w:t>
      </w:r>
      <w:r>
        <w:rPr>
          <w:rFonts w:hint="eastAsia" w:ascii="仿宋" w:hAnsi="仿宋" w:eastAsia="仿宋" w:cs="仿宋"/>
          <w:sz w:val="24"/>
          <w:lang w:val="en-US" w:eastAsia="zh-CN"/>
        </w:rPr>
        <w:t>3</w:t>
      </w:r>
      <w:r>
        <w:rPr>
          <w:rFonts w:hint="eastAsia" w:ascii="仿宋" w:hAnsi="仿宋" w:eastAsia="仿宋" w:cs="仿宋"/>
          <w:sz w:val="24"/>
        </w:rPr>
        <w:t>％的合同款作为质量保证金，待本合同货物质保期满后28日内支付。</w:t>
      </w:r>
    </w:p>
    <w:p>
      <w:pPr>
        <w:ind w:right="-82"/>
        <w:rPr>
          <w:rFonts w:hint="eastAsia" w:ascii="仿宋" w:hAnsi="仿宋" w:eastAsia="仿宋" w:cs="仿宋"/>
          <w:sz w:val="24"/>
        </w:rPr>
      </w:pPr>
      <w:r>
        <w:rPr>
          <w:rFonts w:hint="eastAsia" w:ascii="仿宋" w:hAnsi="仿宋" w:eastAsia="仿宋" w:cs="仿宋"/>
          <w:sz w:val="24"/>
        </w:rPr>
        <w:t>（四）出现卖方提供的产品与卖方承诺响应招投标文件、技术要求（如功率、品牌、材质）不一致的产品的，卖方应承担违约责任，除赔偿实际损失外，违约金不低于15%。</w:t>
      </w:r>
    </w:p>
    <w:p>
      <w:pPr>
        <w:ind w:right="-82"/>
        <w:rPr>
          <w:rFonts w:hint="eastAsia" w:ascii="仿宋" w:hAnsi="仿宋" w:eastAsia="仿宋" w:cs="仿宋"/>
          <w:b/>
          <w:sz w:val="24"/>
        </w:rPr>
      </w:pPr>
      <w:r>
        <w:rPr>
          <w:rFonts w:hint="eastAsia" w:ascii="仿宋" w:hAnsi="仿宋" w:eastAsia="仿宋" w:cs="仿宋"/>
          <w:b/>
          <w:sz w:val="24"/>
        </w:rPr>
        <w:t>六、包装要求</w:t>
      </w:r>
    </w:p>
    <w:p>
      <w:pPr>
        <w:rPr>
          <w:rFonts w:hint="eastAsia" w:ascii="仿宋" w:hAnsi="仿宋" w:eastAsia="仿宋" w:cs="仿宋"/>
          <w:bCs/>
          <w:sz w:val="24"/>
        </w:rPr>
      </w:pPr>
      <w:r>
        <w:rPr>
          <w:rFonts w:hint="eastAsia" w:ascii="仿宋" w:hAnsi="仿宋" w:eastAsia="仿宋" w:cs="仿宋"/>
          <w:bCs/>
          <w:sz w:val="24"/>
        </w:rPr>
        <w:t>1. 供货商应对所有设备进行恰当有效的包装和运送，使设备受到有效的保护。</w:t>
      </w:r>
    </w:p>
    <w:p>
      <w:pPr>
        <w:rPr>
          <w:rFonts w:hint="eastAsia" w:ascii="仿宋" w:hAnsi="仿宋" w:eastAsia="仿宋" w:cs="仿宋"/>
          <w:bCs/>
          <w:sz w:val="24"/>
        </w:rPr>
      </w:pPr>
      <w:r>
        <w:rPr>
          <w:rFonts w:hint="eastAsia" w:ascii="仿宋" w:hAnsi="仿宋" w:eastAsia="仿宋" w:cs="仿宋"/>
          <w:bCs/>
          <w:sz w:val="24"/>
        </w:rPr>
        <w:t>2. 每件包装外面应清楚地打上记号，这些记号或标志应在运单上被说明之。</w:t>
      </w:r>
    </w:p>
    <w:p>
      <w:pPr>
        <w:rPr>
          <w:rFonts w:hint="eastAsia" w:ascii="仿宋" w:hAnsi="仿宋" w:eastAsia="仿宋" w:cs="仿宋"/>
          <w:bCs/>
          <w:sz w:val="24"/>
        </w:rPr>
      </w:pPr>
      <w:r>
        <w:rPr>
          <w:rFonts w:hint="eastAsia" w:ascii="仿宋" w:hAnsi="仿宋" w:eastAsia="仿宋" w:cs="仿宋"/>
          <w:bCs/>
          <w:sz w:val="24"/>
        </w:rPr>
        <w:t>3. 备品备件及专用工具应在箱内运送并与设备分别包装，所有备件应加上标签，以示区别。</w:t>
      </w:r>
    </w:p>
    <w:p>
      <w:pPr>
        <w:outlineLvl w:val="0"/>
        <w:rPr>
          <w:rFonts w:hint="eastAsia" w:ascii="仿宋" w:hAnsi="仿宋" w:eastAsia="仿宋" w:cs="仿宋"/>
          <w:sz w:val="24"/>
        </w:rPr>
      </w:pPr>
      <w:r>
        <w:rPr>
          <w:rFonts w:hint="eastAsia" w:ascii="仿宋" w:hAnsi="仿宋" w:eastAsia="仿宋" w:cs="仿宋"/>
          <w:b/>
          <w:sz w:val="24"/>
        </w:rPr>
        <w:t>七、设备交付</w:t>
      </w:r>
    </w:p>
    <w:p>
      <w:pPr>
        <w:rPr>
          <w:rFonts w:hint="eastAsia" w:ascii="仿宋" w:hAnsi="仿宋" w:eastAsia="仿宋" w:cs="仿宋"/>
          <w:bCs/>
          <w:sz w:val="24"/>
        </w:rPr>
      </w:pPr>
      <w:r>
        <w:rPr>
          <w:rFonts w:hint="eastAsia" w:ascii="仿宋" w:hAnsi="仿宋" w:eastAsia="仿宋" w:cs="仿宋"/>
          <w:bCs/>
          <w:sz w:val="24"/>
        </w:rPr>
        <w:t>1. 本次设备必须在合同签订日起30个工作日内交货，保证在货到后半个月之内完成安装调试。卖方负责运送至买方工程现场。</w:t>
      </w:r>
    </w:p>
    <w:p>
      <w:pPr>
        <w:rPr>
          <w:rFonts w:hint="eastAsia" w:ascii="仿宋" w:hAnsi="仿宋" w:eastAsia="仿宋" w:cs="仿宋"/>
          <w:bCs/>
          <w:sz w:val="24"/>
        </w:rPr>
      </w:pPr>
      <w:r>
        <w:rPr>
          <w:rFonts w:hint="eastAsia" w:ascii="仿宋" w:hAnsi="仿宋" w:eastAsia="仿宋" w:cs="仿宋"/>
          <w:bCs/>
          <w:sz w:val="24"/>
        </w:rPr>
        <w:t>2. 设备运抵项目现场后应由买、卖双方的代表共同开箱验收，并作好验收记录。</w:t>
      </w:r>
    </w:p>
    <w:p>
      <w:pPr>
        <w:rPr>
          <w:rFonts w:hint="eastAsia" w:ascii="仿宋" w:hAnsi="仿宋" w:eastAsia="仿宋" w:cs="仿宋"/>
          <w:bCs/>
          <w:sz w:val="24"/>
        </w:rPr>
      </w:pPr>
      <w:r>
        <w:rPr>
          <w:rFonts w:hint="eastAsia" w:ascii="仿宋" w:hAnsi="仿宋" w:eastAsia="仿宋" w:cs="仿宋"/>
          <w:bCs/>
          <w:sz w:val="24"/>
        </w:rPr>
        <w:t>3. 如果发现设备有缺陷，买方应在设备到达现场30天内书面向卖方提出。卖方应按买方要求尽快改善设备质量以保证设备符合要求。</w:t>
      </w:r>
    </w:p>
    <w:p>
      <w:pPr>
        <w:outlineLvl w:val="0"/>
        <w:rPr>
          <w:rFonts w:hint="eastAsia" w:ascii="仿宋" w:hAnsi="仿宋" w:eastAsia="仿宋" w:cs="仿宋"/>
          <w:sz w:val="24"/>
        </w:rPr>
      </w:pPr>
      <w:r>
        <w:rPr>
          <w:rFonts w:hint="eastAsia" w:ascii="仿宋" w:hAnsi="仿宋" w:eastAsia="仿宋" w:cs="仿宋"/>
          <w:b/>
          <w:sz w:val="24"/>
        </w:rPr>
        <w:t>八、双方的义务、权利和责任</w:t>
      </w:r>
    </w:p>
    <w:p>
      <w:pPr>
        <w:rPr>
          <w:rFonts w:ascii="仿宋" w:hAnsi="仿宋" w:eastAsia="仿宋" w:cs="仿宋"/>
          <w:sz w:val="24"/>
        </w:rPr>
      </w:pPr>
      <w:r>
        <w:rPr>
          <w:rFonts w:hint="eastAsia" w:ascii="仿宋" w:hAnsi="仿宋" w:eastAsia="仿宋" w:cs="仿宋"/>
          <w:sz w:val="24"/>
        </w:rPr>
        <w:t>1. 卖方</w:t>
      </w:r>
    </w:p>
    <w:p>
      <w:pPr>
        <w:rPr>
          <w:rFonts w:ascii="仿宋" w:hAnsi="仿宋" w:eastAsia="仿宋" w:cs="仿宋"/>
          <w:sz w:val="24"/>
        </w:rPr>
      </w:pPr>
      <w:r>
        <w:rPr>
          <w:rFonts w:hint="eastAsia" w:ascii="仿宋" w:hAnsi="仿宋" w:eastAsia="仿宋" w:cs="仿宋"/>
          <w:bCs/>
          <w:sz w:val="24"/>
        </w:rPr>
        <w:t>1.1</w:t>
      </w:r>
      <w:r>
        <w:rPr>
          <w:rFonts w:hint="eastAsia" w:ascii="仿宋" w:hAnsi="仿宋" w:eastAsia="仿宋" w:cs="仿宋"/>
          <w:sz w:val="24"/>
        </w:rPr>
        <w:t>交货阶段提供下列技术资料：装箱单、产品说明书；产品合格证等及必要的技术资料。</w:t>
      </w:r>
    </w:p>
    <w:p>
      <w:pPr>
        <w:rPr>
          <w:rFonts w:ascii="仿宋" w:hAnsi="仿宋" w:eastAsia="仿宋" w:cs="仿宋"/>
          <w:sz w:val="24"/>
        </w:rPr>
      </w:pPr>
      <w:r>
        <w:rPr>
          <w:rFonts w:hint="eastAsia" w:ascii="仿宋" w:hAnsi="仿宋" w:eastAsia="仿宋" w:cs="仿宋"/>
          <w:sz w:val="24"/>
        </w:rPr>
        <w:t>1.2安装过程中派驻有经验的工程技术人员到施工现场进行安装；在买方的组织安排下负责完成机械试车，现场性能试验，直至达到设备设计使用的全部技术指标；试车费用由卖方承担。</w:t>
      </w:r>
    </w:p>
    <w:p>
      <w:pPr>
        <w:rPr>
          <w:rFonts w:ascii="仿宋" w:hAnsi="仿宋" w:eastAsia="仿宋" w:cs="仿宋"/>
          <w:sz w:val="24"/>
        </w:rPr>
      </w:pPr>
      <w:r>
        <w:rPr>
          <w:rFonts w:hint="eastAsia" w:ascii="仿宋" w:hAnsi="仿宋" w:eastAsia="仿宋" w:cs="仿宋"/>
          <w:sz w:val="24"/>
        </w:rPr>
        <w:t>1.3负责对买方操作、管理人员进行培训。</w:t>
      </w:r>
    </w:p>
    <w:p>
      <w:pPr>
        <w:rPr>
          <w:rFonts w:ascii="仿宋" w:hAnsi="仿宋" w:eastAsia="仿宋" w:cs="仿宋"/>
          <w:bCs/>
          <w:sz w:val="24"/>
        </w:rPr>
      </w:pPr>
      <w:r>
        <w:rPr>
          <w:rFonts w:hint="eastAsia" w:ascii="仿宋" w:hAnsi="仿宋" w:eastAsia="仿宋" w:cs="仿宋"/>
          <w:bCs/>
          <w:sz w:val="24"/>
        </w:rPr>
        <w:t>1.4安装中的一切安全责任由卖方承担。</w:t>
      </w:r>
    </w:p>
    <w:p>
      <w:pPr>
        <w:rPr>
          <w:rFonts w:ascii="仿宋" w:hAnsi="仿宋" w:eastAsia="仿宋" w:cs="仿宋"/>
          <w:bCs/>
          <w:sz w:val="24"/>
        </w:rPr>
      </w:pPr>
      <w:r>
        <w:rPr>
          <w:rFonts w:hint="eastAsia" w:ascii="仿宋" w:hAnsi="仿宋" w:eastAsia="仿宋" w:cs="仿宋"/>
          <w:bCs/>
          <w:sz w:val="24"/>
        </w:rPr>
        <w:t>1.5卖方</w:t>
      </w:r>
      <w:r>
        <w:rPr>
          <w:rFonts w:hint="eastAsia" w:ascii="仿宋" w:hAnsi="仿宋" w:eastAsia="仿宋" w:cs="仿宋"/>
          <w:sz w:val="24"/>
        </w:rPr>
        <w:t>应处理所有维修服务，服务必须是在接报后</w:t>
      </w:r>
      <w:r>
        <w:rPr>
          <w:rFonts w:hint="eastAsia" w:ascii="仿宋" w:hAnsi="仿宋" w:eastAsia="仿宋" w:cs="仿宋"/>
          <w:sz w:val="24"/>
          <w:lang w:val="en-US" w:eastAsia="zh-CN"/>
        </w:rPr>
        <w:t>24</w:t>
      </w:r>
      <w:r>
        <w:rPr>
          <w:rFonts w:hint="eastAsia" w:ascii="仿宋" w:hAnsi="仿宋" w:eastAsia="仿宋" w:cs="仿宋"/>
          <w:sz w:val="24"/>
        </w:rPr>
        <w:t>小时内派人到现场，直至修复，费用由卖方承担。</w:t>
      </w:r>
      <w:r>
        <w:rPr>
          <w:rFonts w:hint="eastAsia" w:ascii="仿宋" w:hAnsi="仿宋" w:eastAsia="仿宋" w:cs="仿宋"/>
          <w:bCs/>
          <w:sz w:val="24"/>
        </w:rPr>
        <w:t>在上述时限内卖方未赶到，买方可采取必要的补救措施，但其风险和费用由卖方承担，买方按合同规定,对卖方行使的其他权利不受影响。</w:t>
      </w:r>
    </w:p>
    <w:p>
      <w:pPr>
        <w:rPr>
          <w:rFonts w:ascii="仿宋" w:hAnsi="仿宋" w:eastAsia="仿宋" w:cs="仿宋"/>
          <w:bCs/>
          <w:sz w:val="24"/>
        </w:rPr>
      </w:pPr>
      <w:r>
        <w:rPr>
          <w:rFonts w:hint="eastAsia" w:ascii="仿宋" w:hAnsi="仿宋" w:eastAsia="仿宋" w:cs="仿宋"/>
          <w:bCs/>
          <w:sz w:val="24"/>
        </w:rPr>
        <w:t>1.6未按合同规定的质量要求交付货物，买方拒收时，卖方承担不履行合同的违约责任。</w:t>
      </w:r>
    </w:p>
    <w:p>
      <w:pPr>
        <w:rPr>
          <w:rFonts w:ascii="仿宋" w:hAnsi="仿宋" w:eastAsia="仿宋" w:cs="仿宋"/>
          <w:bCs/>
          <w:sz w:val="24"/>
        </w:rPr>
      </w:pPr>
      <w:r>
        <w:rPr>
          <w:rFonts w:hint="eastAsia" w:ascii="仿宋" w:hAnsi="仿宋" w:eastAsia="仿宋" w:cs="仿宋"/>
          <w:bCs/>
          <w:sz w:val="24"/>
        </w:rPr>
        <w:t>1.7迟延履行，买方应书面通知给一个合理的期限，如卖方仍不能履行，按卖方不履行合同处理。</w:t>
      </w:r>
    </w:p>
    <w:p>
      <w:pPr>
        <w:rPr>
          <w:rFonts w:ascii="仿宋" w:hAnsi="仿宋" w:eastAsia="仿宋" w:cs="仿宋"/>
          <w:bCs/>
          <w:sz w:val="24"/>
        </w:rPr>
      </w:pPr>
      <w:r>
        <w:rPr>
          <w:rFonts w:hint="eastAsia" w:ascii="仿宋" w:hAnsi="仿宋" w:eastAsia="仿宋" w:cs="仿宋"/>
          <w:bCs/>
          <w:sz w:val="24"/>
        </w:rPr>
        <w:t>1.8 履行义务不符合合同的约定，卖方承担违约责任。</w:t>
      </w:r>
    </w:p>
    <w:p>
      <w:pPr>
        <w:rPr>
          <w:rFonts w:ascii="仿宋" w:hAnsi="仿宋" w:eastAsia="仿宋" w:cs="仿宋"/>
          <w:bCs/>
          <w:sz w:val="24"/>
        </w:rPr>
      </w:pPr>
      <w:r>
        <w:rPr>
          <w:rFonts w:hint="eastAsia" w:ascii="仿宋" w:hAnsi="仿宋" w:eastAsia="仿宋" w:cs="仿宋"/>
          <w:bCs/>
          <w:sz w:val="24"/>
        </w:rPr>
        <w:t>1.9</w:t>
      </w:r>
      <w:r>
        <w:rPr>
          <w:rFonts w:hint="eastAsia" w:ascii="仿宋" w:hAnsi="仿宋" w:eastAsia="仿宋" w:cs="仿宋"/>
          <w:sz w:val="24"/>
        </w:rPr>
        <w:t>卖方中途提出终止合同，承担违约责任；</w:t>
      </w:r>
    </w:p>
    <w:p>
      <w:pPr>
        <w:rPr>
          <w:rFonts w:ascii="仿宋" w:hAnsi="仿宋" w:eastAsia="仿宋" w:cs="仿宋"/>
          <w:sz w:val="24"/>
        </w:rPr>
      </w:pPr>
      <w:r>
        <w:rPr>
          <w:rFonts w:hint="eastAsia" w:ascii="仿宋" w:hAnsi="仿宋" w:eastAsia="仿宋" w:cs="仿宋"/>
          <w:sz w:val="24"/>
        </w:rPr>
        <w:t>2. 买方：</w:t>
      </w:r>
    </w:p>
    <w:p>
      <w:pPr>
        <w:rPr>
          <w:rFonts w:ascii="仿宋" w:hAnsi="仿宋" w:eastAsia="仿宋" w:cs="仿宋"/>
          <w:sz w:val="24"/>
        </w:rPr>
      </w:pPr>
      <w:r>
        <w:rPr>
          <w:rFonts w:hint="eastAsia" w:ascii="仿宋" w:hAnsi="仿宋" w:eastAsia="仿宋" w:cs="仿宋"/>
          <w:sz w:val="24"/>
        </w:rPr>
        <w:t>2.1 按合同约定支付合同价款，并按设备交付期限、地点接受交付的设备；</w:t>
      </w:r>
    </w:p>
    <w:p>
      <w:pPr>
        <w:rPr>
          <w:rFonts w:ascii="仿宋" w:hAnsi="仿宋" w:eastAsia="仿宋" w:cs="仿宋"/>
          <w:b/>
          <w:bCs/>
          <w:strike/>
          <w:sz w:val="24"/>
        </w:rPr>
      </w:pPr>
      <w:r>
        <w:rPr>
          <w:rFonts w:hint="eastAsia" w:ascii="仿宋" w:hAnsi="仿宋" w:eastAsia="仿宋" w:cs="仿宋"/>
          <w:sz w:val="24"/>
        </w:rPr>
        <w:t>2.2 因卖方未按合同质量要求交付设备，买方有权拒收，买方的这一权利将不会因设备启运前</w:t>
      </w:r>
      <w:r>
        <w:rPr>
          <w:rFonts w:hint="eastAsia" w:ascii="仿宋" w:hAnsi="仿宋" w:eastAsia="仿宋" w:cs="仿宋"/>
          <w:b/>
          <w:sz w:val="24"/>
        </w:rPr>
        <w:t>或安装后</w:t>
      </w:r>
      <w:r>
        <w:rPr>
          <w:rFonts w:hint="eastAsia" w:ascii="仿宋" w:hAnsi="仿宋" w:eastAsia="仿宋" w:cs="仿宋"/>
          <w:sz w:val="24"/>
        </w:rPr>
        <w:t>，通过了买方的验收而受到限制或放弃；</w:t>
      </w:r>
    </w:p>
    <w:p>
      <w:pPr>
        <w:rPr>
          <w:rFonts w:ascii="仿宋" w:hAnsi="仿宋" w:eastAsia="仿宋" w:cs="仿宋"/>
          <w:sz w:val="24"/>
        </w:rPr>
      </w:pPr>
      <w:r>
        <w:rPr>
          <w:rFonts w:hint="eastAsia" w:ascii="仿宋" w:hAnsi="仿宋" w:eastAsia="仿宋" w:cs="仿宋"/>
          <w:sz w:val="24"/>
        </w:rPr>
        <w:t>2.3 买方在项目现场检验设备</w:t>
      </w:r>
      <w:r>
        <w:rPr>
          <w:rFonts w:hint="eastAsia" w:ascii="仿宋" w:hAnsi="仿宋" w:eastAsia="仿宋" w:cs="仿宋"/>
          <w:b/>
          <w:sz w:val="24"/>
        </w:rPr>
        <w:t>外观</w:t>
      </w:r>
      <w:r>
        <w:rPr>
          <w:rFonts w:hint="eastAsia" w:ascii="仿宋" w:hAnsi="仿宋" w:eastAsia="仿宋" w:cs="仿宋"/>
          <w:sz w:val="24"/>
        </w:rPr>
        <w:t>时，发现设备质量不符合合同的规定，应在</w:t>
      </w:r>
      <w:r>
        <w:rPr>
          <w:rFonts w:hint="eastAsia" w:ascii="仿宋" w:hAnsi="仿宋" w:eastAsia="仿宋" w:cs="仿宋"/>
          <w:b/>
          <w:sz w:val="24"/>
        </w:rPr>
        <w:t>发现</w:t>
      </w:r>
      <w:r>
        <w:rPr>
          <w:rFonts w:hint="eastAsia" w:ascii="仿宋" w:hAnsi="仿宋" w:eastAsia="仿宋" w:cs="仿宋"/>
          <w:sz w:val="24"/>
        </w:rPr>
        <w:t>后的30天内书面通知卖方；</w:t>
      </w:r>
    </w:p>
    <w:p>
      <w:pPr>
        <w:rPr>
          <w:rFonts w:hint="eastAsia" w:ascii="仿宋" w:hAnsi="仿宋" w:eastAsia="仿宋" w:cs="仿宋"/>
          <w:bCs/>
          <w:sz w:val="24"/>
        </w:rPr>
      </w:pPr>
      <w:r>
        <w:rPr>
          <w:rFonts w:hint="eastAsia" w:ascii="仿宋" w:hAnsi="仿宋" w:eastAsia="仿宋" w:cs="仿宋"/>
          <w:sz w:val="24"/>
        </w:rPr>
        <w:t>2.4 买方中途提出终止合同，承担违约责任；如买、卖双方另有新的约定除外。</w:t>
      </w:r>
    </w:p>
    <w:p>
      <w:pPr>
        <w:outlineLvl w:val="0"/>
        <w:rPr>
          <w:rFonts w:hint="eastAsia" w:ascii="仿宋" w:hAnsi="仿宋" w:eastAsia="仿宋" w:cs="仿宋"/>
          <w:b/>
          <w:sz w:val="24"/>
        </w:rPr>
      </w:pPr>
      <w:r>
        <w:rPr>
          <w:rFonts w:hint="eastAsia" w:ascii="仿宋" w:hAnsi="仿宋" w:eastAsia="仿宋" w:cs="仿宋"/>
          <w:b/>
          <w:sz w:val="24"/>
        </w:rPr>
        <w:t>十、违约责任</w:t>
      </w:r>
    </w:p>
    <w:p>
      <w:pPr>
        <w:rPr>
          <w:rFonts w:ascii="仿宋" w:hAnsi="仿宋" w:eastAsia="仿宋" w:cs="仿宋"/>
          <w:bCs/>
          <w:sz w:val="24"/>
        </w:rPr>
      </w:pPr>
      <w:r>
        <w:rPr>
          <w:rFonts w:hint="eastAsia" w:ascii="仿宋" w:hAnsi="仿宋" w:eastAsia="仿宋" w:cs="仿宋"/>
          <w:bCs/>
          <w:sz w:val="24"/>
        </w:rPr>
        <w:t>1. 卖方违约</w:t>
      </w:r>
    </w:p>
    <w:p>
      <w:pPr>
        <w:rPr>
          <w:rFonts w:ascii="仿宋" w:hAnsi="仿宋" w:eastAsia="仿宋" w:cs="仿宋"/>
          <w:bCs/>
          <w:sz w:val="24"/>
        </w:rPr>
      </w:pPr>
      <w:r>
        <w:rPr>
          <w:rFonts w:hint="eastAsia" w:ascii="仿宋" w:hAnsi="仿宋" w:eastAsia="仿宋" w:cs="仿宋"/>
          <w:bCs/>
          <w:sz w:val="24"/>
        </w:rPr>
        <w:t>1.1不履行合同，卖方的履约保证金不得要求退还。若买方还有其他损失，应当赔偿损失。</w:t>
      </w:r>
    </w:p>
    <w:p>
      <w:pPr>
        <w:rPr>
          <w:rFonts w:ascii="仿宋" w:hAnsi="仿宋" w:eastAsia="仿宋" w:cs="仿宋"/>
          <w:bCs/>
          <w:sz w:val="24"/>
        </w:rPr>
      </w:pPr>
      <w:r>
        <w:rPr>
          <w:rFonts w:hint="eastAsia" w:ascii="仿宋" w:hAnsi="仿宋" w:eastAsia="仿宋" w:cs="仿宋"/>
          <w:bCs/>
          <w:sz w:val="24"/>
        </w:rPr>
        <w:t>1.2履行义务不符合合同约定，买方</w:t>
      </w:r>
      <w:r>
        <w:rPr>
          <w:rFonts w:hint="eastAsia" w:ascii="仿宋" w:hAnsi="仿宋" w:eastAsia="仿宋" w:cs="仿宋"/>
          <w:b/>
          <w:sz w:val="24"/>
        </w:rPr>
        <w:t>有权</w:t>
      </w:r>
      <w:r>
        <w:rPr>
          <w:rFonts w:hint="eastAsia" w:ascii="仿宋" w:hAnsi="仿宋" w:eastAsia="仿宋" w:cs="仿宋"/>
          <w:bCs/>
          <w:sz w:val="24"/>
        </w:rPr>
        <w:t>扣减其合同尾数，并视卖方违约。</w:t>
      </w:r>
    </w:p>
    <w:p>
      <w:pPr>
        <w:rPr>
          <w:rFonts w:ascii="仿宋" w:hAnsi="仿宋" w:eastAsia="仿宋" w:cs="仿宋"/>
          <w:bCs/>
          <w:sz w:val="24"/>
        </w:rPr>
      </w:pPr>
      <w:r>
        <w:rPr>
          <w:rFonts w:hint="eastAsia" w:ascii="仿宋" w:hAnsi="仿宋" w:eastAsia="仿宋" w:cs="仿宋"/>
          <w:bCs/>
          <w:sz w:val="24"/>
        </w:rPr>
        <w:t>1.3由于卖方原因造成买方商业损害，承担赔偿损失的责任。</w:t>
      </w:r>
    </w:p>
    <w:p>
      <w:pPr>
        <w:rPr>
          <w:rFonts w:ascii="仿宋" w:hAnsi="仿宋" w:eastAsia="仿宋" w:cs="仿宋"/>
          <w:bCs/>
          <w:sz w:val="24"/>
        </w:rPr>
      </w:pPr>
      <w:r>
        <w:rPr>
          <w:rFonts w:hint="eastAsia" w:ascii="仿宋" w:hAnsi="仿宋" w:eastAsia="仿宋" w:cs="仿宋"/>
          <w:bCs/>
          <w:sz w:val="24"/>
        </w:rPr>
        <w:t>1.4卖方中途提出终止合同或与买方解除合同，卖方支付合同总额的20%赔偿金给买方。</w:t>
      </w:r>
    </w:p>
    <w:p>
      <w:pPr>
        <w:ind w:right="-82"/>
        <w:rPr>
          <w:rFonts w:ascii="仿宋" w:hAnsi="仿宋" w:eastAsia="仿宋" w:cs="仿宋"/>
          <w:b/>
          <w:bCs/>
          <w:sz w:val="24"/>
        </w:rPr>
      </w:pPr>
      <w:r>
        <w:rPr>
          <w:rFonts w:hint="eastAsia" w:ascii="仿宋" w:hAnsi="仿宋" w:eastAsia="仿宋" w:cs="仿宋"/>
          <w:bCs/>
          <w:sz w:val="24"/>
        </w:rPr>
        <w:t>1.5</w:t>
      </w:r>
      <w:r>
        <w:rPr>
          <w:rFonts w:hint="eastAsia" w:ascii="仿宋" w:hAnsi="仿宋" w:eastAsia="仿宋" w:cs="仿宋"/>
          <w:sz w:val="24"/>
        </w:rPr>
        <w:t>除不可抗力因素外，卖方延迟交货应根据如下方式缴付罚金：卖方交货每迟一天，罚款设备总金额的0.1％，但总额不超过设备总金额的10％。</w:t>
      </w:r>
      <w:r>
        <w:rPr>
          <w:rFonts w:hint="eastAsia" w:ascii="仿宋" w:hAnsi="仿宋" w:eastAsia="仿宋" w:cs="仿宋"/>
          <w:b/>
          <w:bCs/>
          <w:sz w:val="24"/>
        </w:rPr>
        <w:t>但是逾期超过100自然日的，买方有权解除合同，卖方除承担本条违约金外，还应赔偿买方的其他实际损失。</w:t>
      </w:r>
    </w:p>
    <w:p>
      <w:pPr>
        <w:rPr>
          <w:rFonts w:ascii="仿宋" w:hAnsi="仿宋" w:eastAsia="仿宋" w:cs="仿宋"/>
          <w:bCs/>
          <w:sz w:val="24"/>
        </w:rPr>
      </w:pPr>
      <w:r>
        <w:rPr>
          <w:rFonts w:hint="eastAsia" w:ascii="仿宋" w:hAnsi="仿宋" w:eastAsia="仿宋" w:cs="仿宋"/>
          <w:bCs/>
          <w:sz w:val="24"/>
        </w:rPr>
        <w:t>2. 买方违约</w:t>
      </w:r>
    </w:p>
    <w:p>
      <w:pPr>
        <w:rPr>
          <w:rFonts w:ascii="仿宋" w:hAnsi="仿宋" w:eastAsia="仿宋" w:cs="仿宋"/>
          <w:bCs/>
          <w:sz w:val="24"/>
        </w:rPr>
      </w:pPr>
      <w:r>
        <w:rPr>
          <w:rFonts w:hint="eastAsia" w:ascii="仿宋" w:hAnsi="仿宋" w:eastAsia="仿宋" w:cs="仿宋"/>
          <w:bCs/>
          <w:sz w:val="24"/>
        </w:rPr>
        <w:t>2.1买方中途提出终止合同或与卖方解除合同，买方支付合同总额的20%赔偿金给卖方。</w:t>
      </w:r>
    </w:p>
    <w:p>
      <w:pPr>
        <w:rPr>
          <w:rFonts w:ascii="仿宋" w:hAnsi="仿宋" w:eastAsia="仿宋" w:cs="仿宋"/>
          <w:bCs/>
          <w:sz w:val="24"/>
        </w:rPr>
      </w:pPr>
      <w:r>
        <w:rPr>
          <w:rFonts w:hint="eastAsia" w:ascii="仿宋" w:hAnsi="仿宋" w:eastAsia="仿宋" w:cs="仿宋"/>
          <w:bCs/>
          <w:sz w:val="24"/>
        </w:rPr>
        <w:t>2.2分期付款情况，在卖方给定一个合理的宽限期内，如买方未支付到期价款，卖方有权要求买方支付全部价款。</w:t>
      </w:r>
    </w:p>
    <w:p>
      <w:pPr>
        <w:outlineLvl w:val="0"/>
        <w:rPr>
          <w:rFonts w:hint="eastAsia" w:ascii="仿宋" w:hAnsi="仿宋" w:eastAsia="仿宋" w:cs="仿宋"/>
          <w:b/>
          <w:sz w:val="24"/>
        </w:rPr>
      </w:pPr>
      <w:r>
        <w:rPr>
          <w:rFonts w:hint="eastAsia" w:ascii="仿宋" w:hAnsi="仿宋" w:eastAsia="仿宋" w:cs="仿宋"/>
          <w:b/>
          <w:sz w:val="24"/>
        </w:rPr>
        <w:t>十一、其它</w:t>
      </w:r>
    </w:p>
    <w:p>
      <w:pPr>
        <w:rPr>
          <w:rFonts w:ascii="仿宋" w:hAnsi="仿宋" w:eastAsia="仿宋" w:cs="仿宋"/>
          <w:sz w:val="24"/>
        </w:rPr>
      </w:pPr>
      <w:r>
        <w:rPr>
          <w:rFonts w:hint="eastAsia" w:ascii="仿宋" w:hAnsi="仿宋" w:eastAsia="仿宋" w:cs="仿宋"/>
          <w:sz w:val="24"/>
        </w:rPr>
        <w:t>1. 因不可抗力原因，不能履行合同义务，当事人应当及时书面通知对方，可免除违约责任。</w:t>
      </w:r>
    </w:p>
    <w:p>
      <w:pPr>
        <w:rPr>
          <w:rFonts w:ascii="仿宋" w:hAnsi="仿宋" w:eastAsia="仿宋" w:cs="仿宋"/>
          <w:sz w:val="24"/>
        </w:rPr>
      </w:pPr>
      <w:r>
        <w:rPr>
          <w:rFonts w:hint="eastAsia" w:ascii="仿宋" w:hAnsi="仿宋" w:eastAsia="仿宋" w:cs="仿宋"/>
          <w:sz w:val="24"/>
        </w:rPr>
        <w:t>2. 签订合同之日起，投标保证金壹万元转为履约保证金，待项目安装完后退还。</w:t>
      </w:r>
    </w:p>
    <w:p>
      <w:pPr>
        <w:rPr>
          <w:rFonts w:ascii="仿宋" w:hAnsi="仿宋" w:eastAsia="仿宋" w:cs="仿宋"/>
          <w:sz w:val="24"/>
        </w:rPr>
      </w:pPr>
      <w:r>
        <w:rPr>
          <w:rFonts w:hint="eastAsia" w:ascii="仿宋" w:hAnsi="仿宋" w:eastAsia="仿宋" w:cs="仿宋"/>
          <w:sz w:val="24"/>
        </w:rPr>
        <w:t>3. 当事人对合同条款的理解有争议时，应当按照合同的有关条款、合同的目的、交易习惯以及诚实信用原则，确定该条款的真实含意。</w:t>
      </w:r>
    </w:p>
    <w:p>
      <w:pPr>
        <w:rPr>
          <w:rFonts w:ascii="仿宋" w:hAnsi="仿宋" w:eastAsia="仿宋" w:cs="仿宋"/>
          <w:sz w:val="24"/>
        </w:rPr>
      </w:pPr>
      <w:r>
        <w:rPr>
          <w:rFonts w:hint="eastAsia" w:ascii="仿宋" w:hAnsi="仿宋" w:eastAsia="仿宋" w:cs="仿宋"/>
          <w:sz w:val="24"/>
        </w:rPr>
        <w:t>4. 合同的生效及有效期：本合同一式肆份（买卖双方各两份），自双方签字盖章并公证后即生效。</w:t>
      </w:r>
    </w:p>
    <w:p>
      <w:pPr>
        <w:rPr>
          <w:rFonts w:ascii="仿宋" w:hAnsi="仿宋" w:eastAsia="仿宋" w:cs="仿宋"/>
          <w:sz w:val="24"/>
        </w:rPr>
      </w:pPr>
      <w:r>
        <w:rPr>
          <w:rFonts w:hint="eastAsia" w:ascii="仿宋" w:hAnsi="仿宋" w:eastAsia="仿宋" w:cs="仿宋"/>
          <w:sz w:val="24"/>
        </w:rPr>
        <w:t>5. 本项目招标文件、投标文件、中标通知书作为合同的有效附件，与本合同文本具有同等的法律效力。若</w:t>
      </w:r>
      <w:r>
        <w:rPr>
          <w:rFonts w:hint="eastAsia" w:ascii="仿宋" w:hAnsi="仿宋" w:eastAsia="仿宋" w:cs="仿宋"/>
          <w:b/>
          <w:bCs/>
          <w:sz w:val="24"/>
        </w:rPr>
        <w:t>出现</w:t>
      </w:r>
      <w:r>
        <w:rPr>
          <w:rFonts w:hint="eastAsia" w:ascii="仿宋" w:hAnsi="仿宋" w:eastAsia="仿宋" w:cs="仿宋"/>
          <w:sz w:val="24"/>
        </w:rPr>
        <w:t>投标文件未响应招标文件</w:t>
      </w:r>
      <w:r>
        <w:rPr>
          <w:rFonts w:hint="eastAsia" w:ascii="仿宋" w:hAnsi="仿宋" w:eastAsia="仿宋" w:cs="仿宋"/>
          <w:b/>
          <w:bCs/>
          <w:sz w:val="24"/>
        </w:rPr>
        <w:t>情形</w:t>
      </w:r>
      <w:r>
        <w:rPr>
          <w:rFonts w:hint="eastAsia" w:ascii="仿宋" w:hAnsi="仿宋" w:eastAsia="仿宋" w:cs="仿宋"/>
          <w:sz w:val="24"/>
        </w:rPr>
        <w:t>，以招标文件的技术参数为准，</w:t>
      </w:r>
      <w:r>
        <w:rPr>
          <w:rFonts w:hint="eastAsia" w:ascii="仿宋" w:hAnsi="仿宋" w:eastAsia="仿宋" w:cs="仿宋"/>
          <w:b/>
          <w:bCs/>
          <w:sz w:val="24"/>
        </w:rPr>
        <w:t>一旦签订本合同视为投标人已经撤回未响应的内容</w:t>
      </w:r>
      <w:r>
        <w:rPr>
          <w:rFonts w:hint="eastAsia" w:ascii="仿宋" w:hAnsi="仿宋" w:eastAsia="仿宋" w:cs="仿宋"/>
          <w:sz w:val="24"/>
        </w:rPr>
        <w:t>。</w:t>
      </w:r>
    </w:p>
    <w:p>
      <w:pPr>
        <w:rPr>
          <w:rFonts w:hint="eastAsia" w:ascii="仿宋" w:hAnsi="仿宋" w:eastAsia="仿宋" w:cs="仿宋"/>
          <w:sz w:val="24"/>
        </w:rPr>
      </w:pPr>
      <w:r>
        <w:rPr>
          <w:rFonts w:hint="eastAsia" w:ascii="仿宋" w:hAnsi="仿宋" w:eastAsia="仿宋" w:cs="仿宋"/>
          <w:sz w:val="24"/>
        </w:rPr>
        <w:t>6. 本合同中的未尽事宜，双方协商解决，并按《中华人民共和国</w:t>
      </w:r>
      <w:r>
        <w:rPr>
          <w:rFonts w:hint="eastAsia" w:ascii="仿宋" w:hAnsi="仿宋" w:eastAsia="仿宋" w:cs="仿宋"/>
          <w:b/>
          <w:bCs/>
          <w:sz w:val="24"/>
        </w:rPr>
        <w:t>民法典</w:t>
      </w:r>
      <w:r>
        <w:rPr>
          <w:rFonts w:hint="eastAsia" w:ascii="仿宋" w:hAnsi="仿宋" w:eastAsia="仿宋" w:cs="仿宋"/>
          <w:sz w:val="24"/>
        </w:rPr>
        <w:t>》调整。</w:t>
      </w:r>
    </w:p>
    <w:p>
      <w:pPr>
        <w:tabs>
          <w:tab w:val="left" w:pos="2520"/>
        </w:tabs>
        <w:spacing w:line="330" w:lineRule="exact"/>
        <w:ind w:left="-15" w:leftChars="-7"/>
        <w:rPr>
          <w:rFonts w:ascii="仿宋" w:hAnsi="仿宋" w:eastAsia="仿宋" w:cs="仿宋"/>
          <w:sz w:val="24"/>
          <w:u w:val="single"/>
        </w:rPr>
      </w:pPr>
      <w:r>
        <w:rPr>
          <w:rFonts w:hint="eastAsia" w:ascii="仿宋" w:hAnsi="仿宋" w:eastAsia="仿宋" w:cs="仿宋"/>
          <w:sz w:val="24"/>
        </w:rPr>
        <w:t>7、合同争议的解决方式：本合同在履行的过程中发生的争议，由双方当事人协商解决；也可由当地工商行政管理部分协调，协商或协调不成的，按下列第</w:t>
      </w:r>
      <w:r>
        <w:rPr>
          <w:rFonts w:hint="eastAsia" w:ascii="仿宋" w:hAnsi="仿宋" w:eastAsia="仿宋" w:cs="仿宋"/>
          <w:sz w:val="24"/>
          <w:u w:val="single"/>
        </w:rPr>
        <w:t xml:space="preserve"> （二） </w:t>
      </w:r>
      <w:r>
        <w:rPr>
          <w:rFonts w:hint="eastAsia" w:ascii="仿宋" w:hAnsi="仿宋" w:eastAsia="仿宋" w:cs="仿宋"/>
          <w:sz w:val="24"/>
        </w:rPr>
        <w:t xml:space="preserve">种方式解决：                                        </w:t>
      </w:r>
    </w:p>
    <w:p>
      <w:pPr>
        <w:rPr>
          <w:rFonts w:hint="eastAsia" w:ascii="仿宋" w:hAnsi="仿宋" w:eastAsia="仿宋" w:cs="仿宋"/>
          <w:sz w:val="24"/>
        </w:rPr>
      </w:pPr>
      <w:r>
        <w:rPr>
          <w:rFonts w:hint="eastAsia" w:ascii="仿宋" w:hAnsi="仿宋" w:eastAsia="仿宋" w:cs="仿宋"/>
          <w:sz w:val="24"/>
        </w:rPr>
        <w:t>（一）、提交</w:t>
      </w:r>
      <w:r>
        <w:rPr>
          <w:rFonts w:hint="eastAsia" w:ascii="仿宋" w:hAnsi="仿宋" w:eastAsia="仿宋" w:cs="仿宋"/>
          <w:sz w:val="24"/>
          <w:u w:val="single"/>
        </w:rPr>
        <w:t xml:space="preserve">     /         </w:t>
      </w:r>
      <w:r>
        <w:rPr>
          <w:rFonts w:hint="eastAsia" w:ascii="仿宋" w:hAnsi="仿宋" w:eastAsia="仿宋" w:cs="仿宋"/>
          <w:sz w:val="24"/>
        </w:rPr>
        <w:t xml:space="preserve">仲裁委员会仲裁：     </w:t>
      </w:r>
    </w:p>
    <w:p>
      <w:pPr>
        <w:rPr>
          <w:rFonts w:ascii="仿宋" w:hAnsi="仿宋" w:eastAsia="仿宋" w:cs="仿宋"/>
          <w:sz w:val="24"/>
        </w:rPr>
      </w:pPr>
      <w:r>
        <w:rPr>
          <w:rFonts w:hint="eastAsia" w:ascii="仿宋" w:hAnsi="仿宋" w:eastAsia="仿宋" w:cs="仿宋"/>
          <w:sz w:val="24"/>
        </w:rPr>
        <w:t>（二）依法向买受人的人民法院起诉。</w:t>
      </w:r>
    </w:p>
    <w:p>
      <w:pPr>
        <w:rPr>
          <w:rFonts w:hint="eastAsia" w:ascii="仿宋" w:hAnsi="仿宋" w:eastAsia="仿宋" w:cs="仿宋"/>
          <w:sz w:val="24"/>
        </w:rPr>
      </w:pPr>
      <w:r>
        <w:rPr>
          <w:rFonts w:hint="eastAsia" w:ascii="仿宋" w:hAnsi="仿宋" w:eastAsia="仿宋" w:cs="仿宋"/>
          <w:sz w:val="24"/>
        </w:rPr>
        <w:t>院起诉。</w:t>
      </w: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spacing w:line="360" w:lineRule="exact"/>
        <w:rPr>
          <w:rFonts w:hint="eastAsia" w:ascii="仿宋" w:hAnsi="仿宋" w:eastAsia="仿宋" w:cs="仿宋"/>
          <w:sz w:val="24"/>
        </w:rPr>
      </w:pPr>
      <w:r>
        <w:rPr>
          <w:rFonts w:hint="eastAsia" w:ascii="仿宋" w:hAnsi="仿宋" w:eastAsia="仿宋" w:cs="仿宋"/>
          <w:sz w:val="24"/>
        </w:rPr>
        <w:t xml:space="preserve">出卖人：                                                买受人： </w:t>
      </w:r>
    </w:p>
    <w:p>
      <w:pPr>
        <w:spacing w:line="360" w:lineRule="exact"/>
        <w:rPr>
          <w:rFonts w:hint="eastAsia" w:ascii="仿宋" w:hAnsi="仿宋" w:eastAsia="仿宋" w:cs="仿宋"/>
          <w:sz w:val="24"/>
        </w:rPr>
      </w:pPr>
      <w:r>
        <w:rPr>
          <w:rFonts w:hint="eastAsia" w:ascii="仿宋" w:hAnsi="仿宋" w:eastAsia="仿宋" w:cs="仿宋"/>
          <w:sz w:val="24"/>
        </w:rPr>
        <w:t xml:space="preserve">地址：                                                  地址： </w:t>
      </w:r>
    </w:p>
    <w:p>
      <w:pPr>
        <w:spacing w:line="360" w:lineRule="exact"/>
        <w:rPr>
          <w:rFonts w:hint="eastAsia" w:ascii="仿宋" w:hAnsi="仿宋" w:eastAsia="仿宋" w:cs="仿宋"/>
          <w:sz w:val="24"/>
        </w:rPr>
      </w:pPr>
      <w:r>
        <w:rPr>
          <w:rFonts w:hint="eastAsia" w:ascii="仿宋" w:hAnsi="仿宋" w:eastAsia="仿宋" w:cs="仿宋"/>
          <w:sz w:val="24"/>
        </w:rPr>
        <w:t xml:space="preserve">邮编：                                                  邮编： </w:t>
      </w:r>
    </w:p>
    <w:p>
      <w:pPr>
        <w:spacing w:line="360" w:lineRule="exact"/>
        <w:rPr>
          <w:rFonts w:hint="eastAsia" w:ascii="仿宋" w:hAnsi="仿宋" w:eastAsia="仿宋" w:cs="仿宋"/>
          <w:sz w:val="24"/>
        </w:rPr>
      </w:pPr>
      <w:r>
        <w:rPr>
          <w:rFonts w:hint="eastAsia" w:ascii="仿宋" w:hAnsi="仿宋" w:eastAsia="仿宋" w:cs="仿宋"/>
          <w:sz w:val="24"/>
        </w:rPr>
        <w:t xml:space="preserve">法定代表人：                                            法定代表人： </w:t>
      </w:r>
    </w:p>
    <w:p>
      <w:pPr>
        <w:spacing w:line="360" w:lineRule="exact"/>
        <w:rPr>
          <w:rFonts w:hint="eastAsia" w:ascii="仿宋" w:hAnsi="仿宋" w:eastAsia="仿宋" w:cs="仿宋"/>
          <w:sz w:val="24"/>
        </w:rPr>
      </w:pPr>
      <w:r>
        <w:rPr>
          <w:rFonts w:hint="eastAsia" w:ascii="仿宋" w:hAnsi="仿宋" w:eastAsia="仿宋" w:cs="仿宋"/>
          <w:sz w:val="24"/>
        </w:rPr>
        <w:t>委托代理人：                                            委托代理人：</w:t>
      </w:r>
    </w:p>
    <w:p>
      <w:pPr>
        <w:spacing w:line="360" w:lineRule="exact"/>
        <w:rPr>
          <w:rFonts w:hint="eastAsia" w:ascii="仿宋" w:hAnsi="仿宋" w:eastAsia="仿宋" w:cs="仿宋"/>
          <w:sz w:val="24"/>
        </w:rPr>
      </w:pPr>
      <w:r>
        <w:rPr>
          <w:rFonts w:hint="eastAsia" w:ascii="仿宋" w:hAnsi="仿宋" w:eastAsia="仿宋" w:cs="仿宋"/>
          <w:sz w:val="24"/>
        </w:rPr>
        <w:t xml:space="preserve">电话：                                                  电话： </w:t>
      </w:r>
    </w:p>
    <w:p>
      <w:pPr>
        <w:spacing w:line="360" w:lineRule="exact"/>
        <w:rPr>
          <w:rFonts w:hint="eastAsia" w:ascii="仿宋" w:hAnsi="仿宋" w:eastAsia="仿宋" w:cs="仿宋"/>
          <w:sz w:val="24"/>
        </w:rPr>
      </w:pPr>
      <w:r>
        <w:rPr>
          <w:rFonts w:hint="eastAsia" w:ascii="仿宋" w:hAnsi="仿宋" w:eastAsia="仿宋" w:cs="仿宋"/>
          <w:sz w:val="24"/>
        </w:rPr>
        <w:t xml:space="preserve">传真：                                                  传真： </w:t>
      </w:r>
    </w:p>
    <w:p>
      <w:pPr>
        <w:spacing w:line="360" w:lineRule="exact"/>
        <w:rPr>
          <w:rFonts w:hint="eastAsia" w:ascii="仿宋" w:hAnsi="仿宋" w:eastAsia="仿宋" w:cs="仿宋"/>
          <w:sz w:val="24"/>
        </w:rPr>
      </w:pPr>
      <w:r>
        <w:rPr>
          <w:rFonts w:hint="eastAsia" w:ascii="仿宋" w:hAnsi="仿宋" w:eastAsia="仿宋" w:cs="仿宋"/>
          <w:sz w:val="24"/>
        </w:rPr>
        <w:t xml:space="preserve">开户行：                                                开户行： </w:t>
      </w:r>
    </w:p>
    <w:p>
      <w:pPr>
        <w:spacing w:line="360" w:lineRule="exact"/>
        <w:rPr>
          <w:rFonts w:hint="eastAsia" w:ascii="仿宋" w:hAnsi="仿宋" w:eastAsia="仿宋" w:cs="仿宋"/>
          <w:sz w:val="24"/>
        </w:rPr>
      </w:pPr>
      <w:r>
        <w:rPr>
          <w:rFonts w:hint="eastAsia" w:ascii="仿宋" w:hAnsi="仿宋" w:eastAsia="仿宋" w:cs="仿宋"/>
          <w:sz w:val="24"/>
        </w:rPr>
        <w:t xml:space="preserve">帐号：                                                  帐号： </w:t>
      </w:r>
    </w:p>
    <w:p>
      <w:pPr>
        <w:spacing w:line="360" w:lineRule="exact"/>
        <w:rPr>
          <w:rFonts w:hint="eastAsia" w:ascii="仿宋" w:hAnsi="仿宋" w:eastAsia="仿宋" w:cs="仿宋"/>
          <w:sz w:val="24"/>
        </w:rPr>
      </w:pPr>
      <w:r>
        <w:rPr>
          <w:rFonts w:hint="eastAsia" w:ascii="仿宋" w:hAnsi="仿宋" w:eastAsia="仿宋" w:cs="仿宋"/>
          <w:sz w:val="24"/>
        </w:rPr>
        <w:t xml:space="preserve">税号：                                                  税号： </w:t>
      </w:r>
    </w:p>
    <w:p>
      <w:pPr>
        <w:pStyle w:val="4"/>
        <w:spacing w:before="0" w:beforeAutospacing="0" w:after="0" w:afterAutospacing="0" w:line="380" w:lineRule="exact"/>
        <w:ind w:left="239" w:leftChars="114" w:firstLine="2640" w:firstLineChars="1100"/>
        <w:rPr>
          <w:rFonts w:hint="eastAsia" w:ascii="仿宋" w:hAnsi="仿宋" w:eastAsia="仿宋" w:cs="仿宋"/>
          <w:color w:val="000000"/>
          <w:kern w:val="2"/>
        </w:rPr>
      </w:pPr>
    </w:p>
    <w:p>
      <w:pPr>
        <w:pStyle w:val="4"/>
        <w:spacing w:before="0" w:beforeAutospacing="0" w:after="0" w:afterAutospacing="0" w:line="380" w:lineRule="exact"/>
        <w:ind w:left="239" w:leftChars="114" w:firstLine="2640" w:firstLineChars="1100"/>
        <w:rPr>
          <w:rFonts w:hint="eastAsia" w:ascii="仿宋" w:hAnsi="仿宋" w:eastAsia="仿宋" w:cs="仿宋"/>
          <w:color w:val="000000"/>
          <w:kern w:val="2"/>
        </w:rPr>
      </w:pPr>
    </w:p>
    <w:p>
      <w:pPr>
        <w:pStyle w:val="4"/>
        <w:spacing w:before="0" w:beforeAutospacing="0" w:after="0" w:afterAutospacing="0" w:line="380" w:lineRule="exact"/>
        <w:rPr>
          <w:rFonts w:hint="eastAsia" w:ascii="仿宋" w:hAnsi="仿宋" w:eastAsia="仿宋" w:cs="仿宋"/>
          <w:color w:val="000000"/>
          <w:kern w:val="2"/>
        </w:rPr>
      </w:pPr>
    </w:p>
    <w:p>
      <w:pPr>
        <w:pStyle w:val="4"/>
        <w:spacing w:before="0" w:beforeAutospacing="0" w:after="0" w:afterAutospacing="0" w:line="380" w:lineRule="exact"/>
        <w:rPr>
          <w:rFonts w:hint="eastAsia" w:ascii="仿宋" w:hAnsi="仿宋" w:eastAsia="仿宋" w:cs="仿宋"/>
          <w:color w:val="000000"/>
          <w:kern w:val="2"/>
        </w:rPr>
      </w:pPr>
    </w:p>
    <w:p>
      <w:pPr>
        <w:pStyle w:val="4"/>
        <w:spacing w:before="0" w:beforeAutospacing="0" w:after="0" w:afterAutospacing="0" w:line="380" w:lineRule="exact"/>
        <w:rPr>
          <w:rFonts w:hint="eastAsia" w:ascii="仿宋" w:hAnsi="仿宋" w:eastAsia="仿宋" w:cs="仿宋"/>
          <w:color w:val="000000"/>
          <w:kern w:val="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9AF476"/>
    <w:multiLevelType w:val="singleLevel"/>
    <w:tmpl w:val="B99AF476"/>
    <w:lvl w:ilvl="0" w:tentative="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EF0EBD"/>
    <w:rsid w:val="30EF0EBD"/>
    <w:rsid w:val="58AD29FC"/>
    <w:rsid w:val="62DB2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列表段落1"/>
    <w:basedOn w:val="1"/>
    <w:qFormat/>
    <w:uiPriority w:val="34"/>
    <w:pPr>
      <w:ind w:firstLine="420" w:firstLineChars="200"/>
    </w:pPr>
    <w:rPr>
      <w:rFonts w:ascii="Times New Roman" w:hAnsi="Times New Roman" w:eastAsia="宋体" w:cs="Times New Roman"/>
      <w:szCs w:val="24"/>
    </w:rPr>
  </w:style>
  <w:style w:type="paragraph" w:styleId="3">
    <w:name w:val="Plain Text"/>
    <w:basedOn w:val="1"/>
    <w:qFormat/>
    <w:uiPriority w:val="99"/>
    <w:rPr>
      <w:rFonts w:ascii="宋体" w:hAnsi="Courier New"/>
      <w:szCs w:val="21"/>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7">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2024-05-09T09:09:00Z</dcterms:created>
  <dc:creator>dell</dc:creator>
  <cp:lastModifiedBy>dell</cp:lastModifiedBy>
  <dcterms:modified xsi:type="dcterms:W3CDTF">2024-05-09T09:20:33Z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503B1CEA18C54D349DF80C361B26D93E</vt:lpwstr>
  </property>
</Properties>
</file>